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0A837" w14:textId="36953171" w:rsidR="000D2F7B" w:rsidRPr="000D2F7B" w:rsidRDefault="000D2F7B" w:rsidP="00FD75E5">
      <w:pPr>
        <w:jc w:val="center"/>
        <w:rPr>
          <w:b/>
          <w:bCs/>
        </w:rPr>
      </w:pPr>
      <w:r w:rsidRPr="000D2F7B">
        <w:rPr>
          <w:b/>
          <w:bCs/>
        </w:rPr>
        <w:t>Teacher Notes for</w:t>
      </w:r>
    </w:p>
    <w:p w14:paraId="15920DD7" w14:textId="22DE4F8A" w:rsidR="00FD75E5" w:rsidRPr="00F037D1" w:rsidRDefault="00396013" w:rsidP="00F037D1">
      <w:pPr>
        <w:jc w:val="center"/>
        <w:rPr>
          <w:b/>
          <w:bCs/>
          <w:sz w:val="32"/>
          <w:szCs w:val="32"/>
        </w:rPr>
      </w:pPr>
      <w:r>
        <w:rPr>
          <w:b/>
          <w:bCs/>
        </w:rPr>
        <w:t>Understanding How Genes Are Inherited</w:t>
      </w:r>
      <w:r w:rsidR="00E27331">
        <w:rPr>
          <w:b/>
          <w:bCs/>
        </w:rPr>
        <w:t xml:space="preserve"> via </w:t>
      </w:r>
      <w:r w:rsidR="00A5633A">
        <w:rPr>
          <w:b/>
          <w:bCs/>
        </w:rPr>
        <w:t>Meiosis and Fertilization</w:t>
      </w:r>
      <w:r w:rsidR="00FD75E5" w:rsidRPr="00F037D1">
        <w:rPr>
          <w:rStyle w:val="FootnoteReference"/>
        </w:rPr>
        <w:footnoteReference w:id="1"/>
      </w:r>
    </w:p>
    <w:p w14:paraId="1F29AC00" w14:textId="77777777" w:rsidR="00522EF8" w:rsidRDefault="00522EF8" w:rsidP="00FD75E5">
      <w:pPr>
        <w:rPr>
          <w:b/>
          <w:bCs/>
          <w:sz w:val="20"/>
          <w:szCs w:val="20"/>
        </w:rPr>
      </w:pPr>
    </w:p>
    <w:p w14:paraId="6ACA5B6F" w14:textId="77777777" w:rsidR="003E5115" w:rsidRDefault="00E858B6" w:rsidP="00FD75E5">
      <w:bookmarkStart w:id="2" w:name="_Hlk52173221"/>
      <w:r>
        <w:t>In this minds-on activity</w:t>
      </w:r>
      <w:r w:rsidR="00AD39D7">
        <w:t>, students</w:t>
      </w:r>
      <w:r w:rsidR="003C1AD8">
        <w:t xml:space="preserve"> answer analysis and discussion questions</w:t>
      </w:r>
      <w:r>
        <w:t xml:space="preserve"> to </w:t>
      </w:r>
      <w:r w:rsidR="00E83450">
        <w:t>learn</w:t>
      </w:r>
      <w:r w:rsidR="0070485B">
        <w:t xml:space="preserve"> how a child</w:t>
      </w:r>
      <w:r w:rsidR="007221C0">
        <w:t xml:space="preserve"> inherits </w:t>
      </w:r>
      <w:r w:rsidR="0070485B">
        <w:t>one copy of each gene from each parent</w:t>
      </w:r>
      <w:r w:rsidR="007221C0">
        <w:t xml:space="preserve"> via the processes of meiosis and fertilization</w:t>
      </w:r>
      <w:r w:rsidR="00605E3D">
        <w:t>.</w:t>
      </w:r>
      <w:r w:rsidR="00CC5152">
        <w:t xml:space="preserve"> They </w:t>
      </w:r>
      <w:r w:rsidR="0070485B">
        <w:t>analyze how the processes of meiosis and fertilization result in the alternation between diploid and haploid cells in the human lifecycle.</w:t>
      </w:r>
      <w:r w:rsidR="007221C0">
        <w:t xml:space="preserve"> </w:t>
      </w:r>
      <w:r w:rsidR="00D66154">
        <w:t>To learn how meiosis produces genetically diverse gametes,</w:t>
      </w:r>
      <w:r w:rsidR="00CC5152">
        <w:t xml:space="preserve"> students </w:t>
      </w:r>
      <w:r w:rsidR="00D66154">
        <w:t xml:space="preserve">analyze </w:t>
      </w:r>
      <w:r w:rsidR="00D66154" w:rsidRPr="004A6A85">
        <w:t>the results of crossing over</w:t>
      </w:r>
      <w:r w:rsidR="00D66154">
        <w:t xml:space="preserve"> and independent assortment</w:t>
      </w:r>
      <w:r w:rsidR="00D66154" w:rsidRPr="004A6A85">
        <w:t xml:space="preserve">. </w:t>
      </w:r>
      <w:r w:rsidR="007221C0">
        <w:t>Then</w:t>
      </w:r>
      <w:r w:rsidR="0070485B">
        <w:t xml:space="preserve">, </w:t>
      </w:r>
      <w:r w:rsidR="004A6A85" w:rsidRPr="004A6A85">
        <w:t xml:space="preserve">students follow the alleles of </w:t>
      </w:r>
      <w:r w:rsidR="00DB712C">
        <w:t>a human gene</w:t>
      </w:r>
      <w:r w:rsidR="00EC5899">
        <w:t xml:space="preserve"> from the parents' </w:t>
      </w:r>
      <w:r w:rsidR="00AE58DD">
        <w:t xml:space="preserve">body </w:t>
      </w:r>
      <w:r w:rsidR="00EC5899">
        <w:t>cells</w:t>
      </w:r>
      <w:r w:rsidR="004A6A85" w:rsidRPr="004A6A85">
        <w:t xml:space="preserve"> through gametes</w:t>
      </w:r>
      <w:r w:rsidR="00985C2C">
        <w:t xml:space="preserve"> and zygote to a child’s cells</w:t>
      </w:r>
      <w:r w:rsidR="00AD39D7">
        <w:t>.</w:t>
      </w:r>
      <w:bookmarkStart w:id="3" w:name="_Hlk51826436"/>
      <w:r w:rsidR="00985C2C">
        <w:t xml:space="preserve"> They learn how the outcomes of meiosis and fertilization can be represented in a Punnett square. </w:t>
      </w:r>
      <w:r w:rsidR="0070485B">
        <w:t xml:space="preserve">A </w:t>
      </w:r>
      <w:r w:rsidR="00121801">
        <w:t xml:space="preserve">brief </w:t>
      </w:r>
      <w:r w:rsidR="0070485B">
        <w:t xml:space="preserve">final section contrasts sexual reproduction with asexual reproduction. </w:t>
      </w:r>
      <w:bookmarkEnd w:id="3"/>
    </w:p>
    <w:p w14:paraId="7A7AC265" w14:textId="77777777" w:rsidR="003E5115" w:rsidRDefault="003E5115" w:rsidP="00FD75E5"/>
    <w:p w14:paraId="49B26209" w14:textId="77777777" w:rsidR="003E5115" w:rsidRDefault="00BE06A1" w:rsidP="00FD75E5">
      <w:r>
        <w:t>This activity can be used to introduce meiosis and fertilization or to review these processes.</w:t>
      </w:r>
      <w:r w:rsidR="00EF6128">
        <w:t xml:space="preserve"> </w:t>
      </w:r>
      <w:r w:rsidR="003E5115">
        <w:t>If you are using the activity to introduce meiosis and fertilization, you may want to use three 50-minute periods as follows:</w:t>
      </w:r>
    </w:p>
    <w:p w14:paraId="2A801568" w14:textId="29A259B0" w:rsidR="003E5115" w:rsidRDefault="003E5115" w:rsidP="003E5115">
      <w:pPr>
        <w:pStyle w:val="ListParagraph"/>
        <w:numPr>
          <w:ilvl w:val="0"/>
          <w:numId w:val="36"/>
        </w:numPr>
      </w:pPr>
      <w:r>
        <w:t>Introduction – pages 1-3 of the Student Handout + possibly page</w:t>
      </w:r>
      <w:r w:rsidR="007A673B">
        <w:t>s 5-6</w:t>
      </w:r>
      <w:r>
        <w:t xml:space="preserve"> of these Teacher Notes</w:t>
      </w:r>
    </w:p>
    <w:p w14:paraId="76A69309" w14:textId="77777777" w:rsidR="003E5115" w:rsidRDefault="003E5115" w:rsidP="003E5115">
      <w:pPr>
        <w:pStyle w:val="ListParagraph"/>
        <w:numPr>
          <w:ilvl w:val="0"/>
          <w:numId w:val="36"/>
        </w:numPr>
      </w:pPr>
      <w:r>
        <w:t>Meiosis – pages 4 through the top of page 6 of the Student Handout</w:t>
      </w:r>
    </w:p>
    <w:p w14:paraId="4360F3D3" w14:textId="29AAF404" w:rsidR="003E5115" w:rsidRDefault="003E5115" w:rsidP="003E5115">
      <w:pPr>
        <w:pStyle w:val="ListParagraph"/>
        <w:numPr>
          <w:ilvl w:val="0"/>
          <w:numId w:val="36"/>
        </w:numPr>
      </w:pPr>
      <w:r>
        <w:t>Inheritance – bottom two-thirds of page 6 through page 8 of the Student Handout</w:t>
      </w:r>
    </w:p>
    <w:bookmarkEnd w:id="2"/>
    <w:p w14:paraId="630C7A16" w14:textId="77777777" w:rsidR="003C1AD8" w:rsidRPr="003E5115" w:rsidRDefault="003C1AD8" w:rsidP="00FD75E5"/>
    <w:p w14:paraId="70B48803" w14:textId="430468A4" w:rsidR="00522EF8" w:rsidRDefault="00355F6C" w:rsidP="00FD75E5">
      <w:bookmarkStart w:id="4" w:name="_Hlk119048105"/>
      <w:r>
        <w:t xml:space="preserve">We recommend that, </w:t>
      </w:r>
      <w:r w:rsidRPr="008E5321">
        <w:rPr>
          <w:u w:val="single"/>
        </w:rPr>
        <w:t>before</w:t>
      </w:r>
      <w:r w:rsidR="00BE06A1" w:rsidRPr="008E5321">
        <w:rPr>
          <w:u w:val="single"/>
        </w:rPr>
        <w:t xml:space="preserve"> your students begin</w:t>
      </w:r>
      <w:r w:rsidR="00BE06A1">
        <w:t xml:space="preserve"> this activity, </w:t>
      </w:r>
      <w:r w:rsidR="007678EB">
        <w:t>you have them</w:t>
      </w:r>
      <w:r w:rsidR="00BE06A1">
        <w:t xml:space="preserve"> </w:t>
      </w:r>
      <w:r w:rsidR="008E5321">
        <w:t xml:space="preserve">complete </w:t>
      </w:r>
      <w:r w:rsidR="00BE06A1">
        <w:t>"</w:t>
      </w:r>
      <w:r w:rsidR="00976ADE">
        <w:t>Mitosis – How</w:t>
      </w:r>
      <w:r w:rsidR="00E03695">
        <w:t xml:space="preserve"> the Trillions of Cells in a Human Body</w:t>
      </w:r>
      <w:r w:rsidR="0019122A">
        <w:t xml:space="preserve"> Developed from a Single Cell</w:t>
      </w:r>
      <w:r w:rsidR="00BE06A1">
        <w:t xml:space="preserve">" </w:t>
      </w:r>
      <w:bookmarkEnd w:id="4"/>
      <w:r w:rsidR="0019122A">
        <w:t>(</w:t>
      </w:r>
      <w:hyperlink r:id="rId8" w:history="1">
        <w:r w:rsidR="0019122A" w:rsidRPr="00747476">
          <w:rPr>
            <w:rStyle w:val="Hyperlink"/>
          </w:rPr>
          <w:t>https://serendipstudio.org/exchange/bioactivities/MitosisRR</w:t>
        </w:r>
      </w:hyperlink>
      <w:r w:rsidR="0019122A">
        <w:rPr>
          <w:rStyle w:val="Hyperlink"/>
          <w:u w:val="none"/>
        </w:rPr>
        <w:t>).</w:t>
      </w:r>
      <w:r w:rsidR="003E5115" w:rsidRPr="003E5115">
        <w:t xml:space="preserve"> </w:t>
      </w:r>
      <w:r w:rsidR="003E5115">
        <w:t>Hands-on versions of</w:t>
      </w:r>
      <w:r w:rsidR="00B778D7">
        <w:t xml:space="preserve"> the mitosis and the meiosis </w:t>
      </w:r>
      <w:r w:rsidR="003E5115">
        <w:t xml:space="preserve">activities are available at </w:t>
      </w:r>
      <w:hyperlink r:id="rId9" w:anchor="mitosis" w:history="1">
        <w:r w:rsidR="003E5115" w:rsidRPr="00C5692D">
          <w:rPr>
            <w:rStyle w:val="Hyperlink"/>
          </w:rPr>
          <w:t>https://serendipstudio.org/sci_edu/waldron/#mitosis</w:t>
        </w:r>
      </w:hyperlink>
      <w:r w:rsidR="003E5115">
        <w:t xml:space="preserve"> and </w:t>
      </w:r>
      <w:hyperlink r:id="rId10" w:anchor="meiosis" w:history="1">
        <w:r w:rsidR="003E5115" w:rsidRPr="00C5692D">
          <w:rPr>
            <w:rStyle w:val="Hyperlink"/>
          </w:rPr>
          <w:t>https://serendipstudio.org/sci_edu/waldron/#meiosis</w:t>
        </w:r>
      </w:hyperlink>
      <w:r w:rsidR="00B778D7">
        <w:t>, respectively.</w:t>
      </w:r>
    </w:p>
    <w:p w14:paraId="58D2DC1D" w14:textId="77777777" w:rsidR="00FD75E5" w:rsidRPr="00EA3C6A" w:rsidRDefault="00FD75E5" w:rsidP="00FD75E5">
      <w:pPr>
        <w:rPr>
          <w:bCs/>
          <w:sz w:val="16"/>
          <w:szCs w:val="16"/>
        </w:rPr>
      </w:pPr>
    </w:p>
    <w:p w14:paraId="2C533CA6" w14:textId="54578FE6" w:rsidR="00355F6C" w:rsidRPr="00B55AAD" w:rsidRDefault="00355F6C" w:rsidP="00355F6C">
      <w:pPr>
        <w:rPr>
          <w:i/>
        </w:rPr>
      </w:pPr>
      <w:r>
        <w:t>These Teacher Notes include:</w:t>
      </w:r>
      <w:r w:rsidR="00CD5633" w:rsidRPr="00CD5633">
        <w:rPr>
          <w:b/>
          <w:i/>
        </w:rPr>
        <w:t xml:space="preserve"> </w:t>
      </w:r>
    </w:p>
    <w:p w14:paraId="104A664D" w14:textId="6A8129E6" w:rsidR="00355F6C" w:rsidRDefault="00355F6C" w:rsidP="00355F6C">
      <w:pPr>
        <w:numPr>
          <w:ilvl w:val="0"/>
          <w:numId w:val="23"/>
        </w:numPr>
      </w:pPr>
      <w:r>
        <w:t>Learning Goals (</w:t>
      </w:r>
      <w:r w:rsidR="00C4044B">
        <w:t>pages</w:t>
      </w:r>
      <w:r w:rsidR="006C23DB">
        <w:t xml:space="preserve"> 1-3</w:t>
      </w:r>
      <w:r>
        <w:t>)</w:t>
      </w:r>
    </w:p>
    <w:p w14:paraId="333C9C26" w14:textId="77777777" w:rsidR="00605E3D" w:rsidRDefault="00355F6C" w:rsidP="00355F6C">
      <w:pPr>
        <w:numPr>
          <w:ilvl w:val="0"/>
          <w:numId w:val="23"/>
        </w:numPr>
      </w:pPr>
      <w:r>
        <w:t xml:space="preserve">Instructional Suggestions and Background Biology </w:t>
      </w:r>
    </w:p>
    <w:p w14:paraId="373F2A15" w14:textId="0F8532D6" w:rsidR="00AF3CB7" w:rsidRDefault="00AF3CB7" w:rsidP="00605E3D">
      <w:pPr>
        <w:numPr>
          <w:ilvl w:val="1"/>
          <w:numId w:val="23"/>
        </w:numPr>
      </w:pPr>
      <w:r>
        <w:t>General</w:t>
      </w:r>
      <w:r w:rsidR="007A673B">
        <w:t xml:space="preserve"> (pages 3-4)</w:t>
      </w:r>
    </w:p>
    <w:p w14:paraId="0BD259D0" w14:textId="729C4E72" w:rsidR="00C90872" w:rsidRDefault="007221C0" w:rsidP="00605E3D">
      <w:pPr>
        <w:numPr>
          <w:ilvl w:val="1"/>
          <w:numId w:val="23"/>
        </w:numPr>
      </w:pPr>
      <w:r>
        <w:t>Introduction</w:t>
      </w:r>
      <w:r w:rsidR="006E61B7">
        <w:t xml:space="preserve"> </w:t>
      </w:r>
      <w:r w:rsidR="006F2DF9">
        <w:t>(</w:t>
      </w:r>
      <w:r w:rsidR="00AA59F0">
        <w:t>page</w:t>
      </w:r>
      <w:r w:rsidR="0069237C">
        <w:t>s</w:t>
      </w:r>
      <w:r w:rsidR="007A673B">
        <w:t xml:space="preserve"> 4-5</w:t>
      </w:r>
      <w:r w:rsidR="006F2DF9">
        <w:t>)</w:t>
      </w:r>
    </w:p>
    <w:p w14:paraId="0D3E3E06" w14:textId="6A10F844" w:rsidR="00605E3D" w:rsidRDefault="00C90872" w:rsidP="00605E3D">
      <w:pPr>
        <w:numPr>
          <w:ilvl w:val="1"/>
          <w:numId w:val="23"/>
        </w:numPr>
      </w:pPr>
      <w:r>
        <w:t>Three Human Genes (</w:t>
      </w:r>
      <w:r w:rsidR="007A673B">
        <w:t>pages 5-6</w:t>
      </w:r>
      <w:r>
        <w:t>)</w:t>
      </w:r>
    </w:p>
    <w:p w14:paraId="27DE3037" w14:textId="352A7760" w:rsidR="00B55AAD" w:rsidRDefault="00B46AC4" w:rsidP="00605E3D">
      <w:pPr>
        <w:numPr>
          <w:ilvl w:val="1"/>
          <w:numId w:val="23"/>
        </w:numPr>
      </w:pPr>
      <w:r>
        <w:t>How Meiosis Makes Haploid Eggs and Sperm</w:t>
      </w:r>
      <w:r w:rsidR="00A12631">
        <w:t xml:space="preserve"> (pages</w:t>
      </w:r>
      <w:r w:rsidR="007A673B">
        <w:t xml:space="preserve"> 6-7</w:t>
      </w:r>
      <w:r>
        <w:t>)</w:t>
      </w:r>
    </w:p>
    <w:p w14:paraId="769856B1" w14:textId="5E55CE1A" w:rsidR="00605E3D" w:rsidRDefault="0042598D" w:rsidP="00605E3D">
      <w:pPr>
        <w:numPr>
          <w:ilvl w:val="1"/>
          <w:numId w:val="23"/>
        </w:numPr>
      </w:pPr>
      <w:r>
        <w:t xml:space="preserve">Genes are inherited </w:t>
      </w:r>
      <w:r w:rsidR="002051AC">
        <w:t>via meiosis and</w:t>
      </w:r>
      <w:r>
        <w:t xml:space="preserve"> fertilization</w:t>
      </w:r>
      <w:r w:rsidR="00605E3D">
        <w:t>.</w:t>
      </w:r>
      <w:r w:rsidR="006F2DF9">
        <w:t xml:space="preserve"> (</w:t>
      </w:r>
      <w:proofErr w:type="gramStart"/>
      <w:r w:rsidR="00892F1A">
        <w:t>pages</w:t>
      </w:r>
      <w:proofErr w:type="gramEnd"/>
      <w:r w:rsidR="007A673B">
        <w:t xml:space="preserve"> 7-8</w:t>
      </w:r>
      <w:r w:rsidR="006F2DF9">
        <w:t>)</w:t>
      </w:r>
    </w:p>
    <w:p w14:paraId="11B665DD" w14:textId="65F6D018" w:rsidR="00355F6C" w:rsidRDefault="00515539" w:rsidP="00605E3D">
      <w:pPr>
        <w:numPr>
          <w:ilvl w:val="1"/>
          <w:numId w:val="23"/>
        </w:numPr>
      </w:pPr>
      <w:r>
        <w:t>Sexual</w:t>
      </w:r>
      <w:r w:rsidR="0099213F">
        <w:t xml:space="preserve"> vs. Asexual</w:t>
      </w:r>
      <w:r>
        <w:t xml:space="preserve"> Reproduction (page</w:t>
      </w:r>
      <w:r w:rsidR="007A673B">
        <w:t xml:space="preserve"> </w:t>
      </w:r>
      <w:r w:rsidR="00B670C5">
        <w:t>8</w:t>
      </w:r>
      <w:r>
        <w:t>)</w:t>
      </w:r>
    </w:p>
    <w:p w14:paraId="4E09CB7E" w14:textId="0EDD0C05" w:rsidR="0019122A" w:rsidRDefault="0019122A" w:rsidP="007221C0">
      <w:pPr>
        <w:numPr>
          <w:ilvl w:val="1"/>
          <w:numId w:val="23"/>
        </w:numPr>
      </w:pPr>
      <w:r>
        <w:t>Background Information on Albinism, Sickle Cell Anemia and Alcohol Intolerance (pages</w:t>
      </w:r>
      <w:r w:rsidR="00B670C5">
        <w:t xml:space="preserve"> 8</w:t>
      </w:r>
      <w:r w:rsidR="00BA292F">
        <w:t>-</w:t>
      </w:r>
      <w:r w:rsidR="007A673B">
        <w:t>11</w:t>
      </w:r>
      <w:r>
        <w:t>)</w:t>
      </w:r>
    </w:p>
    <w:p w14:paraId="4D0CCE66" w14:textId="3E355067" w:rsidR="00355F6C" w:rsidRPr="0019122A" w:rsidRDefault="00524B3B" w:rsidP="0019122A">
      <w:pPr>
        <w:widowControl w:val="0"/>
        <w:numPr>
          <w:ilvl w:val="0"/>
          <w:numId w:val="23"/>
        </w:numPr>
        <w:autoSpaceDE w:val="0"/>
        <w:autoSpaceDN w:val="0"/>
        <w:adjustRightInd w:val="0"/>
      </w:pPr>
      <w:r>
        <w:t xml:space="preserve">Follow-Up activities and Sources for Student Handout Figures </w:t>
      </w:r>
      <w:r w:rsidR="009F5CC8">
        <w:t>(</w:t>
      </w:r>
      <w:r w:rsidR="006C23DB">
        <w:t>pages</w:t>
      </w:r>
      <w:r w:rsidR="007A673B">
        <w:t xml:space="preserve"> 11-12</w:t>
      </w:r>
      <w:r w:rsidR="006C23DB">
        <w:t>)</w:t>
      </w:r>
    </w:p>
    <w:p w14:paraId="7F570EC5" w14:textId="77777777" w:rsidR="00355F6C" w:rsidRPr="00CC5152" w:rsidRDefault="00355F6C" w:rsidP="00355F6C">
      <w:pPr>
        <w:widowControl w:val="0"/>
        <w:autoSpaceDE w:val="0"/>
        <w:autoSpaceDN w:val="0"/>
        <w:adjustRightInd w:val="0"/>
        <w:rPr>
          <w:iCs/>
        </w:rPr>
      </w:pPr>
    </w:p>
    <w:p w14:paraId="49DE951A" w14:textId="14D06346" w:rsidR="00F4736E" w:rsidRPr="00950601" w:rsidRDefault="00F7057D" w:rsidP="00355F6C">
      <w:pPr>
        <w:widowControl w:val="0"/>
        <w:autoSpaceDE w:val="0"/>
        <w:autoSpaceDN w:val="0"/>
        <w:adjustRightInd w:val="0"/>
        <w:rPr>
          <w:bCs/>
        </w:rPr>
      </w:pPr>
      <w:r w:rsidRPr="00F86E01">
        <w:rPr>
          <w:b/>
          <w:bCs/>
        </w:rPr>
        <w:t>Learning Goals</w:t>
      </w:r>
    </w:p>
    <w:p w14:paraId="7B0AD1E5" w14:textId="77777777" w:rsidR="006360DF" w:rsidRDefault="009645B6" w:rsidP="009645B6">
      <w:r>
        <w:t xml:space="preserve">In accord with the </w:t>
      </w:r>
      <w:r w:rsidRPr="00A519BC">
        <w:rPr>
          <w:u w:val="single"/>
        </w:rPr>
        <w:t>Next Generation Science Standards</w:t>
      </w:r>
      <w:r w:rsidR="00EA0E60">
        <w:rPr>
          <w:rStyle w:val="FootnoteReference"/>
        </w:rPr>
        <w:footnoteReference w:id="2"/>
      </w:r>
      <w:r w:rsidR="006360DF">
        <w:t>:</w:t>
      </w:r>
    </w:p>
    <w:p w14:paraId="69233B05" w14:textId="77777777" w:rsidR="00F7057D" w:rsidRDefault="006360DF" w:rsidP="00BA7BC5">
      <w:pPr>
        <w:numPr>
          <w:ilvl w:val="3"/>
          <w:numId w:val="12"/>
        </w:numPr>
        <w:ind w:left="360"/>
      </w:pPr>
      <w:r>
        <w:t>Students</w:t>
      </w:r>
      <w:r w:rsidR="009645B6">
        <w:t xml:space="preserve"> will</w:t>
      </w:r>
      <w:r w:rsidR="00F7057D">
        <w:t xml:space="preserve"> gain understanding of several </w:t>
      </w:r>
      <w:r w:rsidR="00F7057D" w:rsidRPr="00EA0E60">
        <w:rPr>
          <w:u w:val="single"/>
        </w:rPr>
        <w:t>Disciplinary Core Ideas</w:t>
      </w:r>
      <w:r w:rsidR="009645B6">
        <w:t>:</w:t>
      </w:r>
    </w:p>
    <w:p w14:paraId="079C2056" w14:textId="77777777" w:rsidR="00F7057D" w:rsidRDefault="00F7057D" w:rsidP="00BA7BC5">
      <w:pPr>
        <w:numPr>
          <w:ilvl w:val="0"/>
          <w:numId w:val="12"/>
        </w:numPr>
      </w:pPr>
      <w:r w:rsidRPr="00A0788E">
        <w:lastRenderedPageBreak/>
        <w:t xml:space="preserve">LS1.A: Structure and Function – </w:t>
      </w:r>
      <w:r w:rsidR="0066318A">
        <w:t>"</w:t>
      </w:r>
      <w:r w:rsidRPr="00A0788E">
        <w:t xml:space="preserve">All cells contain genetic information in the form of DNA </w:t>
      </w:r>
      <w:r>
        <w:t>molecules. Genes are regions in the DNA that contain the instructions that code for the formation of proteins.</w:t>
      </w:r>
      <w:r w:rsidR="0066318A">
        <w:t>"</w:t>
      </w:r>
    </w:p>
    <w:p w14:paraId="0B913DD7" w14:textId="77777777" w:rsidR="00146132" w:rsidRDefault="00F7057D" w:rsidP="00BA7BC5">
      <w:pPr>
        <w:numPr>
          <w:ilvl w:val="0"/>
          <w:numId w:val="12"/>
        </w:numPr>
      </w:pPr>
      <w:r w:rsidRPr="00A0788E">
        <w:t>LS3.A: Inheritance of Traits –</w:t>
      </w:r>
      <w:r w:rsidR="00B87644">
        <w:t xml:space="preserve"> </w:t>
      </w:r>
      <w:r w:rsidR="0066318A">
        <w:t>"</w:t>
      </w:r>
      <w:r w:rsidRPr="00A0788E">
        <w:t xml:space="preserve">Each chromosome consists of a single very long DNA molecule, </w:t>
      </w:r>
      <w:r>
        <w:t>and each gene on the chromosome is a particular segment of that DNA. The instructions for forming species' characteristics are carried in DNA.</w:t>
      </w:r>
      <w:r w:rsidR="0066318A">
        <w:t>"</w:t>
      </w:r>
      <w:r>
        <w:t xml:space="preserve"> </w:t>
      </w:r>
    </w:p>
    <w:p w14:paraId="5DFE163A" w14:textId="77777777" w:rsidR="006360DF" w:rsidRDefault="00146132" w:rsidP="00BA7BC5">
      <w:pPr>
        <w:numPr>
          <w:ilvl w:val="0"/>
          <w:numId w:val="12"/>
        </w:numPr>
      </w:pPr>
      <w:r>
        <w:t>LS3.B: Variation of Traits –</w:t>
      </w:r>
      <w:r w:rsidR="00B87644">
        <w:t xml:space="preserve"> </w:t>
      </w:r>
      <w:r w:rsidR="0066318A">
        <w:t>"</w:t>
      </w:r>
      <w:r>
        <w:t xml:space="preserve">In sexual reproduction, </w:t>
      </w:r>
      <w:r w:rsidR="0066318A">
        <w:t xml:space="preserve">chromosomes can sometimes swap sections during the process of </w:t>
      </w:r>
      <w:r>
        <w:t xml:space="preserve">meiosis </w:t>
      </w:r>
      <w:r w:rsidR="0066318A">
        <w:t xml:space="preserve">(cell division), thereby creating </w:t>
      </w:r>
      <w:r>
        <w:t>new genetic combinations and thus more genetic variation.</w:t>
      </w:r>
      <w:r w:rsidR="0066318A">
        <w:t>"</w:t>
      </w:r>
    </w:p>
    <w:p w14:paraId="77A7A6F4" w14:textId="77777777" w:rsidR="00944F14" w:rsidRDefault="00944F14" w:rsidP="00944F14">
      <w:pPr>
        <w:numPr>
          <w:ilvl w:val="0"/>
          <w:numId w:val="12"/>
        </w:numPr>
        <w:ind w:left="360"/>
      </w:pPr>
      <w:r>
        <w:t>Students will</w:t>
      </w:r>
      <w:r w:rsidRPr="006360DF">
        <w:t xml:space="preserve"> </w:t>
      </w:r>
      <w:r>
        <w:t xml:space="preserve">engage in the </w:t>
      </w:r>
      <w:r w:rsidRPr="003F0856">
        <w:rPr>
          <w:u w:val="single"/>
        </w:rPr>
        <w:t>Scientific Practices</w:t>
      </w:r>
      <w:r>
        <w:t>:</w:t>
      </w:r>
    </w:p>
    <w:p w14:paraId="75BCD074" w14:textId="77777777" w:rsidR="00944F14" w:rsidRDefault="00944F14" w:rsidP="00944F14">
      <w:pPr>
        <w:numPr>
          <w:ilvl w:val="0"/>
          <w:numId w:val="12"/>
        </w:numPr>
      </w:pPr>
      <w:r>
        <w:t>“Developing and Using Models – Develop, revise, and/or use a model (including mathematical and computational) to generate data to support explanations, predict phenomena, analyze systems, and/or solve problems."</w:t>
      </w:r>
    </w:p>
    <w:p w14:paraId="6795EF0B" w14:textId="77777777" w:rsidR="00944F14" w:rsidRDefault="00944F14" w:rsidP="00944F14">
      <w:pPr>
        <w:numPr>
          <w:ilvl w:val="0"/>
          <w:numId w:val="12"/>
        </w:numPr>
      </w:pPr>
      <w:r>
        <w:t>“Constructing Explanations – Apply scientific ideas, principles and/or evidence to provide an explanation of phenomena…".</w:t>
      </w:r>
    </w:p>
    <w:p w14:paraId="7E007167" w14:textId="77777777" w:rsidR="00A34345" w:rsidRDefault="00944F14" w:rsidP="00A34345">
      <w:pPr>
        <w:numPr>
          <w:ilvl w:val="0"/>
          <w:numId w:val="12"/>
        </w:numPr>
        <w:ind w:left="360"/>
      </w:pPr>
      <w:r>
        <w:t xml:space="preserve">This activity provides the opportunity to discuss the </w:t>
      </w:r>
      <w:r w:rsidRPr="003F0856">
        <w:rPr>
          <w:u w:val="single"/>
        </w:rPr>
        <w:t>Crosscutting Concepts</w:t>
      </w:r>
    </w:p>
    <w:p w14:paraId="720B78A5" w14:textId="77777777" w:rsidR="00A34345" w:rsidRDefault="00A34345" w:rsidP="00A34345">
      <w:pPr>
        <w:numPr>
          <w:ilvl w:val="0"/>
          <w:numId w:val="12"/>
        </w:numPr>
      </w:pPr>
      <w:r>
        <w:t>"Systems and system models – … Models can be valuable in predicting a system’s behaviors…"</w:t>
      </w:r>
    </w:p>
    <w:p w14:paraId="1CED9C54" w14:textId="77777777" w:rsidR="00CE5831" w:rsidRDefault="006360DF" w:rsidP="00CE5831">
      <w:pPr>
        <w:numPr>
          <w:ilvl w:val="0"/>
          <w:numId w:val="12"/>
        </w:numPr>
        <w:ind w:left="360"/>
      </w:pPr>
      <w:r>
        <w:t xml:space="preserve">This activity helps to prepare students for the </w:t>
      </w:r>
      <w:r w:rsidRPr="00EA0E60">
        <w:rPr>
          <w:u w:val="single"/>
        </w:rPr>
        <w:t>Performance Expectation</w:t>
      </w:r>
      <w:r w:rsidR="00DE20BD" w:rsidRPr="00EA0E60">
        <w:rPr>
          <w:u w:val="single"/>
        </w:rPr>
        <w:t>s</w:t>
      </w:r>
      <w:r w:rsidR="0066318A">
        <w:t>:</w:t>
      </w:r>
      <w:r w:rsidR="00CE5831" w:rsidRPr="00CE5831">
        <w:t xml:space="preserve"> </w:t>
      </w:r>
    </w:p>
    <w:p w14:paraId="6292FB9C" w14:textId="77777777" w:rsidR="00DE20BD" w:rsidRDefault="00DE20BD" w:rsidP="00DE20BD">
      <w:pPr>
        <w:numPr>
          <w:ilvl w:val="0"/>
          <w:numId w:val="12"/>
        </w:numPr>
      </w:pPr>
      <w:r>
        <w:t>HS-LS3-1, "Ask questions to clarify relationships about the role of DNA and chromosomes in coding the instructions for characteristic traits passed from parents to offspring."</w:t>
      </w:r>
    </w:p>
    <w:p w14:paraId="3BCB793F" w14:textId="77777777" w:rsidR="009645B6" w:rsidRPr="00B727D6" w:rsidRDefault="006360DF" w:rsidP="00DE20BD">
      <w:pPr>
        <w:numPr>
          <w:ilvl w:val="0"/>
          <w:numId w:val="12"/>
        </w:numPr>
      </w:pPr>
      <w:r>
        <w:t xml:space="preserve">HS-LS3-2, "Make and defend </w:t>
      </w:r>
      <w:r w:rsidR="00582774">
        <w:t>a claim</w:t>
      </w:r>
      <w:r>
        <w:t xml:space="preserve"> based on evidence that inheritable genetic variations may result from: (1) new genetic combinations through meiosis…"</w:t>
      </w:r>
    </w:p>
    <w:p w14:paraId="52C7AD0F" w14:textId="77777777" w:rsidR="00E27331" w:rsidRPr="00E27331" w:rsidRDefault="00E27331" w:rsidP="00BA458C">
      <w:pPr>
        <w:rPr>
          <w:u w:val="single"/>
        </w:rPr>
      </w:pPr>
      <w:bookmarkStart w:id="5" w:name="_Hlk51826991"/>
      <w:r w:rsidRPr="00E27331">
        <w:rPr>
          <w:u w:val="single"/>
        </w:rPr>
        <w:t>More Detailed Content Learning Goals</w:t>
      </w:r>
    </w:p>
    <w:p w14:paraId="44573064" w14:textId="77777777" w:rsidR="00E27331" w:rsidRPr="009859AB" w:rsidRDefault="00E27331" w:rsidP="00E27331">
      <w:pPr>
        <w:widowControl w:val="0"/>
        <w:numPr>
          <w:ilvl w:val="0"/>
          <w:numId w:val="34"/>
        </w:numPr>
        <w:autoSpaceDE w:val="0"/>
        <w:autoSpaceDN w:val="0"/>
        <w:adjustRightInd w:val="0"/>
      </w:pPr>
      <w:r w:rsidRPr="009859AB">
        <w:t>Each</w:t>
      </w:r>
      <w:r>
        <w:t xml:space="preserve"> </w:t>
      </w:r>
      <w:r w:rsidRPr="009859AB">
        <w:t xml:space="preserve">cell </w:t>
      </w:r>
      <w:r>
        <w:t xml:space="preserve">contains </w:t>
      </w:r>
      <w:proofErr w:type="gramStart"/>
      <w:r w:rsidRPr="00E15D17">
        <w:rPr>
          <w:u w:val="single"/>
        </w:rPr>
        <w:t>chromosome</w:t>
      </w:r>
      <w:r>
        <w:rPr>
          <w:u w:val="single"/>
        </w:rPr>
        <w:t>s</w:t>
      </w:r>
      <w:proofErr w:type="gramEnd"/>
      <w:r>
        <w:t xml:space="preserve"> and each chromosome contains a long DNA molecule. Each DNA molecule has many genes. A </w:t>
      </w:r>
      <w:r w:rsidRPr="00E15D17">
        <w:rPr>
          <w:u w:val="single"/>
        </w:rPr>
        <w:t>gene</w:t>
      </w:r>
      <w:r>
        <w:t xml:space="preserve"> provides the instructions for making a protein. Different versions of a gene are called </w:t>
      </w:r>
      <w:r w:rsidRPr="00E15D17">
        <w:rPr>
          <w:u w:val="single"/>
        </w:rPr>
        <w:t>alleles</w:t>
      </w:r>
      <w:r>
        <w:t>, and different alleles give the instructions for making different versions of a protein. These different versions of a protein can result in different phenotypic characteristics.</w:t>
      </w:r>
    </w:p>
    <w:p w14:paraId="5FE850E1" w14:textId="77777777" w:rsidR="00E27331" w:rsidRDefault="00E27331" w:rsidP="00E27331">
      <w:pPr>
        <w:widowControl w:val="0"/>
        <w:numPr>
          <w:ilvl w:val="0"/>
          <w:numId w:val="34"/>
        </w:numPr>
        <w:autoSpaceDE w:val="0"/>
        <w:autoSpaceDN w:val="0"/>
        <w:adjustRightInd w:val="0"/>
      </w:pPr>
      <w:r>
        <w:t xml:space="preserve">Chromosomes come in pairs of </w:t>
      </w:r>
      <w:r w:rsidRPr="00CD4001">
        <w:rPr>
          <w:u w:val="single"/>
        </w:rPr>
        <w:t>homologous chromosomes</w:t>
      </w:r>
      <w:r>
        <w:t xml:space="preserve">. In each pair of homologous </w:t>
      </w:r>
      <w:r w:rsidRPr="009859AB">
        <w:t>chromosomes</w:t>
      </w:r>
      <w:r>
        <w:t>, both chromosomes have</w:t>
      </w:r>
      <w:r w:rsidRPr="009859AB">
        <w:t xml:space="preserve"> </w:t>
      </w:r>
      <w:r>
        <w:t>the same</w:t>
      </w:r>
      <w:r w:rsidRPr="009859AB">
        <w:t xml:space="preserve"> genes </w:t>
      </w:r>
      <w:r>
        <w:t>at the same locations, but a gene may have different alleles in the two chromosomes of a homologous pair.</w:t>
      </w:r>
    </w:p>
    <w:p w14:paraId="5A6DF5B2" w14:textId="77777777" w:rsidR="00E629C4" w:rsidRPr="00396013" w:rsidRDefault="00E629C4" w:rsidP="00E629C4">
      <w:pPr>
        <w:widowControl w:val="0"/>
        <w:numPr>
          <w:ilvl w:val="0"/>
          <w:numId w:val="34"/>
        </w:numPr>
        <w:autoSpaceDE w:val="0"/>
        <w:autoSpaceDN w:val="0"/>
        <w:adjustRightInd w:val="0"/>
        <w:rPr>
          <w:rFonts w:cs="Arial"/>
          <w:szCs w:val="22"/>
        </w:rPr>
      </w:pPr>
      <w:r>
        <w:t xml:space="preserve">Understanding how gene-carrying chromosomes behave during </w:t>
      </w:r>
      <w:r w:rsidRPr="009859AB">
        <w:t>meiosis and fertilization</w:t>
      </w:r>
      <w:r>
        <w:t xml:space="preserve"> provides </w:t>
      </w:r>
      <w:r w:rsidRPr="009859AB">
        <w:t xml:space="preserve">the basis for </w:t>
      </w:r>
      <w:r w:rsidRPr="00DA600F">
        <w:t>understanding</w:t>
      </w:r>
      <w:r>
        <w:t xml:space="preserve"> </w:t>
      </w:r>
      <w:r w:rsidRPr="00396013">
        <w:rPr>
          <w:u w:val="single"/>
        </w:rPr>
        <w:t>inheritance</w:t>
      </w:r>
      <w:r>
        <w:t xml:space="preserve">. </w:t>
      </w:r>
    </w:p>
    <w:p w14:paraId="3B73289C" w14:textId="0F792C6C" w:rsidR="00E27331" w:rsidRDefault="00E629C4" w:rsidP="00E27331">
      <w:pPr>
        <w:numPr>
          <w:ilvl w:val="0"/>
          <w:numId w:val="34"/>
        </w:numPr>
      </w:pPr>
      <w:r>
        <w:rPr>
          <w:u w:val="single"/>
        </w:rPr>
        <w:t>Meiosis</w:t>
      </w:r>
      <w:r w:rsidR="00E27331" w:rsidRPr="00C714BF">
        <w:t xml:space="preserve"> produces haploid gametes (sperm and eggs). </w:t>
      </w:r>
      <w:r w:rsidR="00E27331">
        <w:t xml:space="preserve">Each </w:t>
      </w:r>
      <w:r w:rsidR="00E27331" w:rsidRPr="005220CE">
        <w:rPr>
          <w:u w:val="single"/>
        </w:rPr>
        <w:t>haploid</w:t>
      </w:r>
      <w:r w:rsidR="00E27331">
        <w:t xml:space="preserve"> gamete contains one from each pair of homologous chromosomes. Thus, when a sperm fertilizes an egg, the resulting zygote has the normal diploid number of chromosomes.</w:t>
      </w:r>
    </w:p>
    <w:p w14:paraId="4BE9ABCF" w14:textId="583A6342" w:rsidR="00E27331" w:rsidRDefault="00E27331" w:rsidP="00E27331">
      <w:pPr>
        <w:widowControl w:val="0"/>
        <w:numPr>
          <w:ilvl w:val="0"/>
          <w:numId w:val="34"/>
        </w:numPr>
        <w:autoSpaceDE w:val="0"/>
        <w:autoSpaceDN w:val="0"/>
        <w:adjustRightInd w:val="0"/>
      </w:pPr>
      <w:r>
        <w:t xml:space="preserve">The DNA is replicated before meiosis begins. Then, </w:t>
      </w:r>
      <w:r w:rsidR="002F3D6B">
        <w:rPr>
          <w:u w:val="single"/>
        </w:rPr>
        <w:t xml:space="preserve">meiosis </w:t>
      </w:r>
      <w:r w:rsidRPr="005220CE">
        <w:rPr>
          <w:u w:val="single"/>
        </w:rPr>
        <w:t>I</w:t>
      </w:r>
      <w:r>
        <w:t xml:space="preserve"> </w:t>
      </w:r>
      <w:r w:rsidRPr="009859AB">
        <w:t xml:space="preserve">separates pairs of homologous chromosomes and </w:t>
      </w:r>
      <w:r w:rsidR="002F3D6B">
        <w:rPr>
          <w:u w:val="single"/>
        </w:rPr>
        <w:t xml:space="preserve">meiosis </w:t>
      </w:r>
      <w:r w:rsidRPr="005220CE">
        <w:rPr>
          <w:u w:val="single"/>
        </w:rPr>
        <w:t>II</w:t>
      </w:r>
      <w:r>
        <w:t xml:space="preserve"> separates </w:t>
      </w:r>
      <w:r w:rsidRPr="009859AB">
        <w:t>sister chromatids</w:t>
      </w:r>
      <w:r>
        <w:t>.</w:t>
      </w:r>
    </w:p>
    <w:p w14:paraId="5E70F472" w14:textId="77777777" w:rsidR="00E27331" w:rsidRDefault="00E27331" w:rsidP="00E27331">
      <w:pPr>
        <w:widowControl w:val="0"/>
        <w:numPr>
          <w:ilvl w:val="0"/>
          <w:numId w:val="34"/>
        </w:numPr>
        <w:autoSpaceDE w:val="0"/>
        <w:autoSpaceDN w:val="0"/>
        <w:adjustRightInd w:val="0"/>
      </w:pPr>
      <w:r w:rsidRPr="00C918E2">
        <w:rPr>
          <w:u w:val="single"/>
        </w:rPr>
        <w:t>Different gametes</w:t>
      </w:r>
      <w:r>
        <w:t xml:space="preserve"> produced by</w:t>
      </w:r>
      <w:r w:rsidRPr="009859AB">
        <w:t xml:space="preserve"> </w:t>
      </w:r>
      <w:r>
        <w:t xml:space="preserve">the </w:t>
      </w:r>
      <w:r w:rsidRPr="009859AB">
        <w:t xml:space="preserve">same person have </w:t>
      </w:r>
      <w:r w:rsidRPr="00C918E2">
        <w:rPr>
          <w:u w:val="single"/>
        </w:rPr>
        <w:t>different genetic makeup</w:t>
      </w:r>
      <w:r>
        <w:t xml:space="preserve"> due to the separation of homologous chromosomes with different alleles into different gametes, </w:t>
      </w:r>
      <w:r w:rsidRPr="00C918E2">
        <w:rPr>
          <w:u w:val="single"/>
        </w:rPr>
        <w:t>independent assortment</w:t>
      </w:r>
      <w:r>
        <w:t xml:space="preserve">, and </w:t>
      </w:r>
      <w:r w:rsidRPr="00C918E2">
        <w:rPr>
          <w:u w:val="single"/>
        </w:rPr>
        <w:t>crossing over</w:t>
      </w:r>
      <w:r>
        <w:t>.</w:t>
      </w:r>
    </w:p>
    <w:p w14:paraId="330F31D1" w14:textId="4CDFF9E1" w:rsidR="00E27331" w:rsidRDefault="00E27331" w:rsidP="00E27331">
      <w:pPr>
        <w:widowControl w:val="0"/>
        <w:numPr>
          <w:ilvl w:val="0"/>
          <w:numId w:val="34"/>
        </w:numPr>
        <w:autoSpaceDE w:val="0"/>
        <w:autoSpaceDN w:val="0"/>
        <w:adjustRightInd w:val="0"/>
      </w:pPr>
      <w:r>
        <w:t xml:space="preserve">When a haploid sperm </w:t>
      </w:r>
      <w:r w:rsidRPr="00DA600F">
        <w:rPr>
          <w:u w:val="single"/>
        </w:rPr>
        <w:t>fertilizes</w:t>
      </w:r>
      <w:r>
        <w:t xml:space="preserve"> a haploid egg, the resulting diploid </w:t>
      </w:r>
      <w:r w:rsidRPr="00C173C4">
        <w:rPr>
          <w:u w:val="single"/>
        </w:rPr>
        <w:t>zygote</w:t>
      </w:r>
      <w:r>
        <w:t xml:space="preserve"> receives one copy of each gene from the mother and one from the father. </w:t>
      </w:r>
      <w:bookmarkStart w:id="6" w:name="_Hlk118101230"/>
      <w:r w:rsidR="002F3D6B">
        <w:t xml:space="preserve">Repeated cell cycles (with DNA replication, </w:t>
      </w:r>
      <w:proofErr w:type="gramStart"/>
      <w:r w:rsidR="002F3D6B">
        <w:t>mitosis</w:t>
      </w:r>
      <w:proofErr w:type="gramEnd"/>
      <w:r w:rsidR="002F3D6B">
        <w:t xml:space="preserve"> and cytokinesis) </w:t>
      </w:r>
      <w:r>
        <w:t xml:space="preserve">produce </w:t>
      </w:r>
      <w:r w:rsidR="002F3D6B">
        <w:t xml:space="preserve">the </w:t>
      </w:r>
      <w:r>
        <w:t xml:space="preserve">trillions of genetically identical cells in the body of the offspring. </w:t>
      </w:r>
      <w:bookmarkEnd w:id="6"/>
      <w:r>
        <w:t>In this way, each person receives half of his/her genes from his/her mother and half from his/her father.</w:t>
      </w:r>
      <w:r w:rsidRPr="00C173C4">
        <w:t xml:space="preserve"> </w:t>
      </w:r>
      <w:r>
        <w:t>As a result</w:t>
      </w:r>
      <w:r w:rsidRPr="00C714BF">
        <w:t xml:space="preserve">, children tend to resemble their parents and </w:t>
      </w:r>
      <w:r w:rsidRPr="00C714BF">
        <w:lastRenderedPageBreak/>
        <w:t xml:space="preserve">their siblings. However, the </w:t>
      </w:r>
      <w:r w:rsidRPr="005F5BAA">
        <w:rPr>
          <w:u w:val="single"/>
        </w:rPr>
        <w:t>genetic diversity</w:t>
      </w:r>
      <w:r w:rsidRPr="00C714BF">
        <w:t xml:space="preserve"> of the sperm and eggs</w:t>
      </w:r>
      <w:r>
        <w:t xml:space="preserve"> produced by each parent</w:t>
      </w:r>
      <w:r w:rsidRPr="00C714BF">
        <w:t xml:space="preserve"> results in genetic diversity of the different offspring produced by the same mother and father</w:t>
      </w:r>
      <w:r>
        <w:t>.</w:t>
      </w:r>
    </w:p>
    <w:p w14:paraId="560DC9F9" w14:textId="688ADC5D" w:rsidR="00E629C4" w:rsidRPr="005B6B00" w:rsidRDefault="00E629C4" w:rsidP="00E629C4">
      <w:r>
        <w:t xml:space="preserve">This activity will help students overcome the following </w:t>
      </w:r>
      <w:r w:rsidRPr="00AA51BC">
        <w:rPr>
          <w:u w:val="single"/>
        </w:rPr>
        <w:t>common misconceptions</w:t>
      </w:r>
      <w:r>
        <w:t xml:space="preserve">: </w:t>
      </w:r>
      <w:r>
        <w:rPr>
          <w:rStyle w:val="FootnoteReference"/>
        </w:rPr>
        <w:footnoteReference w:id="3"/>
      </w:r>
    </w:p>
    <w:p w14:paraId="2457E1B0" w14:textId="77777777" w:rsidR="00E629C4" w:rsidRDefault="00E629C4" w:rsidP="00E629C4">
      <w:pPr>
        <w:numPr>
          <w:ilvl w:val="0"/>
          <w:numId w:val="27"/>
        </w:numPr>
      </w:pPr>
      <w:r>
        <w:t xml:space="preserve">Students </w:t>
      </w:r>
      <w:r w:rsidRPr="005B6B00">
        <w:t>don't understand the role that meiosis plays in heredi</w:t>
      </w:r>
      <w:r>
        <w:t>ty (</w:t>
      </w:r>
      <w:proofErr w:type="gramStart"/>
      <w:r>
        <w:t>e.g.</w:t>
      </w:r>
      <w:proofErr w:type="gramEnd"/>
      <w:r>
        <w:t xml:space="preserve"> why offspring resemble their</w:t>
      </w:r>
      <w:r w:rsidRPr="005B6B00">
        <w:t xml:space="preserve"> parents and why </w:t>
      </w:r>
      <w:r>
        <w:t>there are genetic differences between siblings</w:t>
      </w:r>
      <w:r w:rsidRPr="005B6B00">
        <w:t>)</w:t>
      </w:r>
      <w:r>
        <w:t xml:space="preserve">.  </w:t>
      </w:r>
    </w:p>
    <w:p w14:paraId="5A79E3F8" w14:textId="77777777" w:rsidR="00E629C4" w:rsidRDefault="00E629C4" w:rsidP="00E629C4">
      <w:pPr>
        <w:numPr>
          <w:ilvl w:val="0"/>
          <w:numId w:val="27"/>
        </w:numPr>
      </w:pPr>
      <w:r>
        <w:t>Students do not understand the role of chance in producing new heritable characteristics by forming new combinations of existing genes… Sexual reproduction is not recognized as a source of variation.</w:t>
      </w:r>
    </w:p>
    <w:p w14:paraId="112B826E" w14:textId="77777777" w:rsidR="00E629C4" w:rsidRPr="005B6B00" w:rsidRDefault="00E629C4" w:rsidP="00E629C4">
      <w:pPr>
        <w:numPr>
          <w:ilvl w:val="0"/>
          <w:numId w:val="27"/>
        </w:numPr>
      </w:pPr>
      <w:r>
        <w:t>In general students do not appreciate the chemical basis of inheritance.</w:t>
      </w:r>
    </w:p>
    <w:bookmarkEnd w:id="5"/>
    <w:p w14:paraId="4D376790" w14:textId="77777777" w:rsidR="00E629C4" w:rsidRPr="00173E8C" w:rsidRDefault="00E629C4" w:rsidP="00E629C4">
      <w:pPr>
        <w:jc w:val="center"/>
        <w:rPr>
          <w:b/>
        </w:rPr>
      </w:pPr>
    </w:p>
    <w:p w14:paraId="3654B96A" w14:textId="77777777" w:rsidR="00355F6C" w:rsidRPr="00F86E01" w:rsidRDefault="00A62126" w:rsidP="00355F6C">
      <w:pPr>
        <w:rPr>
          <w:b/>
          <w:bCs/>
          <w:color w:val="000000"/>
        </w:rPr>
      </w:pPr>
      <w:r>
        <w:rPr>
          <w:b/>
          <w:bCs/>
          <w:noProof/>
          <w:color w:val="000000"/>
          <w:sz w:val="22"/>
          <w:szCs w:val="22"/>
        </w:rPr>
        <mc:AlternateContent>
          <mc:Choice Requires="wpg">
            <w:drawing>
              <wp:anchor distT="0" distB="0" distL="114300" distR="114300" simplePos="0" relativeHeight="251670016" behindDoc="0" locked="0" layoutInCell="1" allowOverlap="1" wp14:anchorId="43919671" wp14:editId="4345416C">
                <wp:simplePos x="0" y="0"/>
                <wp:positionH relativeFrom="column">
                  <wp:posOffset>3539490</wp:posOffset>
                </wp:positionH>
                <wp:positionV relativeFrom="page">
                  <wp:posOffset>-1096645</wp:posOffset>
                </wp:positionV>
                <wp:extent cx="1499235" cy="833755"/>
                <wp:effectExtent l="0" t="0" r="0" b="0"/>
                <wp:wrapNone/>
                <wp:docPr id="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833755"/>
                          <a:chOff x="2475" y="13320"/>
                          <a:chExt cx="2361" cy="1134"/>
                        </a:xfrm>
                      </wpg:grpSpPr>
                      <wpg:grpSp>
                        <wpg:cNvPr id="3" name="Group 212"/>
                        <wpg:cNvGrpSpPr>
                          <a:grpSpLocks/>
                        </wpg:cNvGrpSpPr>
                        <wpg:grpSpPr bwMode="auto">
                          <a:xfrm>
                            <a:off x="2475" y="13320"/>
                            <a:ext cx="1056" cy="1120"/>
                            <a:chOff x="4164" y="4676"/>
                            <a:chExt cx="1208" cy="1208"/>
                          </a:xfrm>
                        </wpg:grpSpPr>
                        <wps:wsp>
                          <wps:cNvPr id="5" name="Freeform 213"/>
                          <wps:cNvSpPr>
                            <a:spLocks/>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 name="Freeform 214"/>
                          <wps:cNvSpPr>
                            <a:spLocks/>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7" name="Group 215"/>
                        <wpg:cNvGrpSpPr>
                          <a:grpSpLocks/>
                        </wpg:cNvGrpSpPr>
                        <wpg:grpSpPr bwMode="auto">
                          <a:xfrm>
                            <a:off x="3780" y="13334"/>
                            <a:ext cx="1056" cy="1120"/>
                            <a:chOff x="4164" y="4676"/>
                            <a:chExt cx="1208" cy="1208"/>
                          </a:xfrm>
                        </wpg:grpSpPr>
                        <wps:wsp>
                          <wps:cNvPr id="8" name="Freeform 216" descr="image004b"/>
                          <wps:cNvSpPr>
                            <a:spLocks/>
                          </wps:cNvSpPr>
                          <wps:spPr bwMode="auto">
                            <a:xfrm>
                              <a:off x="4764" y="4676"/>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s:wsp>
                          <wps:cNvPr id="9" name="Freeform 217" descr="image004b"/>
                          <wps:cNvSpPr>
                            <a:spLocks/>
                          </wps:cNvSpPr>
                          <wps:spPr bwMode="auto">
                            <a:xfrm flipH="1">
                              <a:off x="4164" y="4680"/>
                              <a:ext cx="608" cy="1204"/>
                            </a:xfrm>
                            <a:custGeom>
                              <a:avLst/>
                              <a:gdLst>
                                <a:gd name="T0" fmla="*/ 220 w 608"/>
                                <a:gd name="T1" fmla="*/ 64 h 1204"/>
                                <a:gd name="T2" fmla="*/ 372 w 608"/>
                                <a:gd name="T3" fmla="*/ 16 h 1204"/>
                                <a:gd name="T4" fmla="*/ 500 w 608"/>
                                <a:gd name="T5" fmla="*/ 44 h 1204"/>
                                <a:gd name="T6" fmla="*/ 440 w 608"/>
                                <a:gd name="T7" fmla="*/ 184 h 1204"/>
                                <a:gd name="T8" fmla="*/ 400 w 608"/>
                                <a:gd name="T9" fmla="*/ 244 h 1204"/>
                                <a:gd name="T10" fmla="*/ 284 w 608"/>
                                <a:gd name="T11" fmla="*/ 440 h 1204"/>
                                <a:gd name="T12" fmla="*/ 536 w 608"/>
                                <a:gd name="T13" fmla="*/ 936 h 1204"/>
                                <a:gd name="T14" fmla="*/ 564 w 608"/>
                                <a:gd name="T15" fmla="*/ 1108 h 1204"/>
                                <a:gd name="T16" fmla="*/ 492 w 608"/>
                                <a:gd name="T17" fmla="*/ 1152 h 1204"/>
                                <a:gd name="T18" fmla="*/ 280 w 608"/>
                                <a:gd name="T19" fmla="*/ 1084 h 1204"/>
                                <a:gd name="T20" fmla="*/ 132 w 608"/>
                                <a:gd name="T21" fmla="*/ 848 h 1204"/>
                                <a:gd name="T22" fmla="*/ 92 w 608"/>
                                <a:gd name="T23" fmla="*/ 772 h 1204"/>
                                <a:gd name="T24" fmla="*/ 0 w 608"/>
                                <a:gd name="T25" fmla="*/ 544 h 1204"/>
                                <a:gd name="T26" fmla="*/ 20 w 608"/>
                                <a:gd name="T27" fmla="*/ 344 h 1204"/>
                                <a:gd name="T28" fmla="*/ 220 w 608"/>
                                <a:gd name="T29" fmla="*/ 64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1204">
                                  <a:moveTo>
                                    <a:pt x="220" y="64"/>
                                  </a:moveTo>
                                  <a:cubicBezTo>
                                    <a:pt x="260" y="37"/>
                                    <a:pt x="372" y="16"/>
                                    <a:pt x="372" y="16"/>
                                  </a:cubicBezTo>
                                  <a:cubicBezTo>
                                    <a:pt x="389" y="19"/>
                                    <a:pt x="488" y="0"/>
                                    <a:pt x="500" y="44"/>
                                  </a:cubicBezTo>
                                  <a:cubicBezTo>
                                    <a:pt x="507" y="72"/>
                                    <a:pt x="456" y="150"/>
                                    <a:pt x="440" y="184"/>
                                  </a:cubicBezTo>
                                  <a:cubicBezTo>
                                    <a:pt x="423" y="217"/>
                                    <a:pt x="425" y="201"/>
                                    <a:pt x="400" y="244"/>
                                  </a:cubicBezTo>
                                  <a:cubicBezTo>
                                    <a:pt x="309" y="381"/>
                                    <a:pt x="320" y="334"/>
                                    <a:pt x="284" y="440"/>
                                  </a:cubicBezTo>
                                  <a:cubicBezTo>
                                    <a:pt x="340" y="652"/>
                                    <a:pt x="388" y="792"/>
                                    <a:pt x="536" y="936"/>
                                  </a:cubicBezTo>
                                  <a:cubicBezTo>
                                    <a:pt x="566" y="980"/>
                                    <a:pt x="608" y="1032"/>
                                    <a:pt x="564" y="1108"/>
                                  </a:cubicBezTo>
                                  <a:cubicBezTo>
                                    <a:pt x="550" y="1122"/>
                                    <a:pt x="512" y="1145"/>
                                    <a:pt x="492" y="1152"/>
                                  </a:cubicBezTo>
                                  <a:cubicBezTo>
                                    <a:pt x="444" y="1168"/>
                                    <a:pt x="380" y="1204"/>
                                    <a:pt x="280" y="1084"/>
                                  </a:cubicBezTo>
                                  <a:cubicBezTo>
                                    <a:pt x="230" y="1008"/>
                                    <a:pt x="161" y="932"/>
                                    <a:pt x="132" y="848"/>
                                  </a:cubicBezTo>
                                  <a:cubicBezTo>
                                    <a:pt x="119" y="808"/>
                                    <a:pt x="108" y="816"/>
                                    <a:pt x="92" y="772"/>
                                  </a:cubicBezTo>
                                  <a:cubicBezTo>
                                    <a:pt x="8" y="628"/>
                                    <a:pt x="36" y="649"/>
                                    <a:pt x="0" y="544"/>
                                  </a:cubicBezTo>
                                  <a:cubicBezTo>
                                    <a:pt x="7" y="477"/>
                                    <a:pt x="8" y="409"/>
                                    <a:pt x="20" y="344"/>
                                  </a:cubicBezTo>
                                  <a:cubicBezTo>
                                    <a:pt x="56" y="264"/>
                                    <a:pt x="166" y="124"/>
                                    <a:pt x="220" y="64"/>
                                  </a:cubicBez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14E7DB" id="Group 211" o:spid="_x0000_s1026" style="position:absolute;margin-left:278.7pt;margin-top:-86.35pt;width:118.05pt;height:65.65pt;z-index:251670016;mso-position-vertical-relative:page" coordorigin="2475,13320" coordsize="2361,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&#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">
                <v:group id="Group 212" o:spid="_x0000_s1027" style="position:absolute;left:2475;top:13320;width:1056;height:1120" coordorigin="4164,4676" coordsize="120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213" o:spid="_x0000_s1028" style="position:absolute;left:4764;top:4676;width:608;height:1204;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" path="m220,64c260,37,372,16,372,16,389,19,488,,500,44v7,28,-44,106,-60,140c423,217,425,201,400,244,309,381,320,334,284,440v56,212,104,352,252,496c566,980,608,1032,564,1108v-14,14,-52,37,-72,44c444,1168,380,1204,280,1084,230,1008,161,932,132,848,119,808,108,816,92,772,8,628,36,649,,544,7,477,8,409,20,344,56,264,166,124,220,64xe" fillcolor="silver">
                    <v:path arrowok="t" o:connecttype="custom" o:connectlocs="220,64;372,16;500,44;440,184;400,244;284,440;536,936;564,1108;492,1152;280,1084;132,848;92,772;0,544;20,344;220,64" o:connectangles="0,0,0,0,0,0,0,0,0,0,0,0,0,0,0"/>
                  </v:shape>
                  <v:shape id="Freeform 214" o:spid="_x0000_s1029" style="position:absolute;left:4164;top:4680;width:608;height:1204;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" path="m220,64c260,37,372,16,372,16,389,19,488,,500,44v7,28,-44,106,-60,140c423,217,425,201,400,244,309,381,320,334,284,440v56,212,104,352,252,496c566,980,608,1032,564,1108v-14,14,-52,37,-72,44c444,1168,380,1204,280,1084,230,1008,161,932,132,848,119,808,108,816,92,772,8,628,36,649,,544,7,477,8,409,20,344,56,264,166,124,220,64xe" fillcolor="silver">
                    <v:path arrowok="t" o:connecttype="custom" o:connectlocs="220,64;372,16;500,44;440,184;400,244;284,440;536,936;564,1108;492,1152;280,1084;132,848;92,772;0,544;20,344;220,64" o:connectangles="0,0,0,0,0,0,0,0,0,0,0,0,0,0,0"/>
                  </v:shape>
                </v:group>
                <v:group id="Group 215" o:spid="_x0000_s1030" style="position:absolute;left:3780;top:13334;width:1056;height:1120" coordorigin="4164,4676" coordsize="120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6" o:spid="_x0000_s1031" alt="image004b" style="position:absolute;left:4764;top:4676;width:608;height:1204;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" path="m220,64c260,37,372,16,372,16,389,19,488,,500,44v7,28,-44,106,-60,140c423,217,425,201,400,244,309,381,320,334,284,440v56,212,104,352,252,496c566,980,608,1032,564,1108v-14,14,-52,37,-72,44c444,1168,380,1204,280,1084,230,1008,161,932,132,848,119,808,108,816,92,772,8,628,36,649,,544,7,477,8,409,20,344,56,264,166,124,220,64xe">
                    <v:fill r:id="rId13" o:title="image004b" recolor="t" rotate="t" type="frame"/>
                    <v:path arrowok="t" o:connecttype="custom" o:connectlocs="220,64;372,16;500,44;440,184;400,244;284,440;536,936;564,1108;492,1152;280,1084;132,848;92,772;0,544;20,344;220,64" o:connectangles="0,0,0,0,0,0,0,0,0,0,0,0,0,0,0"/>
                  </v:shape>
                  <v:shape id="Freeform 217" o:spid="_x0000_s1032" alt="image004b" style="position:absolute;left:4164;top:4680;width:608;height:1204;flip:x;visibility:visible;mso-wrap-style:square;v-text-anchor:top" coordsize="608,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" path="m220,64c260,37,372,16,372,16,389,19,488,,500,44v7,28,-44,106,-60,140c423,217,425,201,400,244,309,381,320,334,284,440v56,212,104,352,252,496c566,980,608,1032,564,1108v-14,14,-52,37,-72,44c444,1168,380,1204,280,1084,230,1008,161,932,132,848,119,808,108,816,92,772,8,628,36,649,,544,7,477,8,409,20,344,56,264,166,124,220,64xe">
                    <v:fill r:id="rId13" o:title="image004b" recolor="t" rotate="t" type="frame"/>
                    <v:path arrowok="t" o:connecttype="custom" o:connectlocs="220,64;372,16;500,44;440,184;400,244;284,440;536,936;564,1108;492,1152;280,1084;132,848;92,772;0,544;20,344;220,64" o:connectangles="0,0,0,0,0,0,0,0,0,0,0,0,0,0,0"/>
                  </v:shape>
                </v:group>
                <w10:wrap anchory="page"/>
              </v:group>
            </w:pict>
          </mc:Fallback>
        </mc:AlternateContent>
      </w:r>
      <w:r w:rsidR="00355F6C" w:rsidRPr="00F86E01">
        <w:rPr>
          <w:b/>
          <w:bCs/>
          <w:color w:val="000000"/>
        </w:rPr>
        <w:t>Instructional Suggestions and Background Information</w:t>
      </w:r>
    </w:p>
    <w:p w14:paraId="175440F6" w14:textId="77777777" w:rsidR="00366028" w:rsidRPr="00CB73B2" w:rsidRDefault="00366028" w:rsidP="00366028">
      <w:bookmarkStart w:id="7" w:name="_Hlk26199011"/>
      <w:bookmarkStart w:id="8" w:name="_Hlk50441109"/>
      <w:bookmarkStart w:id="9" w:name="_Hlk50360723"/>
      <w:r w:rsidRPr="00CB73B2">
        <w:rPr>
          <w:u w:val="single"/>
        </w:rPr>
        <w:t>To maximize student learning</w:t>
      </w:r>
      <w:r>
        <w:rPr>
          <w:u w:val="single"/>
        </w:rPr>
        <w:t xml:space="preserve"> and participation</w:t>
      </w:r>
      <w:r w:rsidRPr="00CB73B2">
        <w:t>,</w:t>
      </w:r>
      <w:r>
        <w:t xml:space="preserve"> we </w:t>
      </w:r>
      <w:r w:rsidRPr="00CB73B2">
        <w:t xml:space="preserve">recommend </w:t>
      </w:r>
      <w:r>
        <w:t xml:space="preserve">that you have students work in pairs to answer each </w:t>
      </w:r>
      <w:r w:rsidRPr="00CB73B2">
        <w:t>group of related questions. Student learning is increased when students discuss scientific concepts to develop answers to challenging questions</w:t>
      </w:r>
      <w:r>
        <w:t xml:space="preserve">; furthermore, students </w:t>
      </w:r>
      <w:r w:rsidRPr="00CB73B2">
        <w:t>who actively contribute to the development of conceptual understanding and</w:t>
      </w:r>
      <w:r>
        <w:t xml:space="preserve"> answers to questions </w:t>
      </w:r>
      <w:r w:rsidRPr="00CB73B2">
        <w:t>gain the most.</w:t>
      </w:r>
      <w:r>
        <w:rPr>
          <w:rStyle w:val="FootnoteReference"/>
        </w:rPr>
        <w:footnoteReference w:id="4"/>
      </w:r>
      <w:r w:rsidRPr="00CB73B2">
        <w:t xml:space="preserve"> After</w:t>
      </w:r>
      <w:r>
        <w:t xml:space="preserve"> pairs of</w:t>
      </w:r>
      <w:r w:rsidRPr="00CB73B2">
        <w:t xml:space="preserve"> students have worked together to answer a group of related questions,</w:t>
      </w:r>
      <w:r>
        <w:t xml:space="preserve"> we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p>
    <w:bookmarkEnd w:id="7"/>
    <w:p w14:paraId="164CD2A5" w14:textId="77777777" w:rsidR="00366028" w:rsidRPr="00FB1FC0" w:rsidRDefault="00366028" w:rsidP="00366028"/>
    <w:p w14:paraId="59CB40C6" w14:textId="2E05ACB8" w:rsidR="00C54B2C" w:rsidRDefault="00C54B2C" w:rsidP="00C54B2C">
      <w:r w:rsidRPr="00FB3ABB">
        <w:t xml:space="preserve">If your students are learning online, we recommend that they use the Google Doc version of the Student Handout available at </w:t>
      </w:r>
      <w:hyperlink r:id="rId14" w:history="1">
        <w:r w:rsidRPr="00C50069">
          <w:rPr>
            <w:rStyle w:val="Hyperlink"/>
          </w:rPr>
          <w:t>https://serendipstudio.org/exchange/bioactivities/MitosisRR</w:t>
        </w:r>
      </w:hyperlink>
      <w:bookmarkStart w:id="10" w:name="_Hlk50456419"/>
      <w:r>
        <w:rPr>
          <w:rStyle w:val="Hyperlink"/>
          <w:u w:val="none"/>
        </w:rPr>
        <w:t>.</w:t>
      </w:r>
      <w:bookmarkStart w:id="11" w:name="_Hlk51570307"/>
      <w:r>
        <w:rPr>
          <w:rStyle w:val="Hyperlink"/>
          <w:u w:val="none"/>
        </w:rPr>
        <w:t xml:space="preserve"> </w:t>
      </w:r>
      <w:r w:rsidRPr="00FB3ABB">
        <w:t>To answer</w:t>
      </w:r>
      <w:r>
        <w:t xml:space="preserve"> questions</w:t>
      </w:r>
      <w:r w:rsidR="00186DFC">
        <w:t xml:space="preserve"> 3</w:t>
      </w:r>
      <w:r w:rsidRPr="00FB3ABB">
        <w:t>,</w:t>
      </w:r>
      <w:r w:rsidR="00173E8C">
        <w:t xml:space="preserve"> 5-6,</w:t>
      </w:r>
      <w:r w:rsidR="00832B64">
        <w:t xml:space="preserve"> 11-12</w:t>
      </w:r>
      <w:r w:rsidR="007221C0">
        <w:t>,</w:t>
      </w:r>
      <w:r w:rsidR="00832B64">
        <w:t xml:space="preserve"> 15</w:t>
      </w:r>
      <w:r w:rsidR="00186DFC">
        <w:t>,</w:t>
      </w:r>
      <w:r w:rsidR="00832B64">
        <w:t xml:space="preserve"> 17</w:t>
      </w:r>
      <w:r w:rsidR="00173E8C">
        <w:t>, 19-</w:t>
      </w:r>
      <w:r w:rsidR="00832B64">
        <w:t>20</w:t>
      </w:r>
      <w:r w:rsidR="00186DFC">
        <w:t>,</w:t>
      </w:r>
      <w:r w:rsidRPr="00FB3ABB">
        <w:t xml:space="preserve"> students can either print the relevant page</w:t>
      </w:r>
      <w:r w:rsidR="00E605CC">
        <w:t>s</w:t>
      </w:r>
      <w:r w:rsidRPr="00FB3ABB">
        <w:t>, draw on</w:t>
      </w:r>
      <w:r>
        <w:t xml:space="preserve"> it</w:t>
      </w:r>
      <w:r w:rsidRPr="00FB3ABB">
        <w:t xml:space="preserve"> and send you</w:t>
      </w:r>
      <w:r>
        <w:t xml:space="preserve"> pictures</w:t>
      </w:r>
      <w:r w:rsidRPr="00FB3ABB">
        <w:t>, or they will need to know how to modify a drawing online.</w:t>
      </w:r>
      <w:r w:rsidRPr="00FB3ABB">
        <w:rPr>
          <w:rFonts w:cstheme="minorHAnsi"/>
          <w:color w:val="000000"/>
        </w:rPr>
        <w:t xml:space="preserve"> T</w:t>
      </w:r>
      <w:r>
        <w:rPr>
          <w:rFonts w:cstheme="minorHAnsi"/>
          <w:color w:val="000000"/>
        </w:rPr>
        <w:t>o answer online, t</w:t>
      </w:r>
      <w:r w:rsidRPr="00FB3ABB">
        <w:rPr>
          <w:rFonts w:cstheme="minorHAnsi"/>
          <w:color w:val="000000"/>
        </w:rPr>
        <w:t>hey can double-click on the relevant drawing</w:t>
      </w:r>
      <w:r>
        <w:rPr>
          <w:rFonts w:cstheme="minorHAnsi"/>
          <w:color w:val="000000"/>
        </w:rPr>
        <w:t xml:space="preserve"> in the Google Doc to</w:t>
      </w:r>
      <w:r w:rsidRPr="00FB3ABB">
        <w:rPr>
          <w:rFonts w:cstheme="minorHAnsi"/>
          <w:color w:val="000000"/>
        </w:rPr>
        <w:t xml:space="preserve"> open a drawing window. </w:t>
      </w:r>
      <w:r w:rsidR="00E629C4" w:rsidRPr="00FB3ABB">
        <w:rPr>
          <w:rFonts w:cstheme="minorHAnsi"/>
          <w:color w:val="000000"/>
        </w:rPr>
        <w:t>Then,</w:t>
      </w:r>
      <w:r w:rsidR="00E629C4" w:rsidRPr="00FB3ABB">
        <w:rPr>
          <w:rFonts w:ascii="Helvetica" w:hAnsi="Helvetica"/>
          <w:color w:val="3C4043"/>
        </w:rPr>
        <w:t xml:space="preserve"> </w:t>
      </w:r>
      <w:r w:rsidR="00E629C4" w:rsidRPr="00FB3ABB">
        <w:t>they can use the editing tools to</w:t>
      </w:r>
      <w:r w:rsidR="00E629C4">
        <w:t xml:space="preserve"> answer the questions</w:t>
      </w:r>
      <w:r w:rsidR="00E629C4" w:rsidRPr="00FB3ABB">
        <w:t>.</w:t>
      </w:r>
      <w:r w:rsidR="00E629C4">
        <w:rPr>
          <w:rStyle w:val="FootnoteReference"/>
        </w:rPr>
        <w:footnoteReference w:id="5"/>
      </w:r>
      <w:r>
        <w:t xml:space="preserve"> </w:t>
      </w:r>
      <w:bookmarkEnd w:id="10"/>
      <w:r>
        <w:t>I</w:t>
      </w:r>
      <w:r w:rsidRPr="00FB3ABB">
        <w:t xml:space="preserve">f you are using the Word version of the Student Handout to make revisions, please check the PDF version to make sure that all </w:t>
      </w:r>
      <w:r w:rsidR="00C66F29">
        <w:t xml:space="preserve">formatting and </w:t>
      </w:r>
      <w:r w:rsidRPr="00FB3ABB">
        <w:t>figures are displayed properly in the Word version on your computer.</w:t>
      </w:r>
      <w:r>
        <w:t xml:space="preserve"> </w:t>
      </w:r>
      <w:bookmarkEnd w:id="8"/>
    </w:p>
    <w:bookmarkEnd w:id="9"/>
    <w:bookmarkEnd w:id="11"/>
    <w:p w14:paraId="6580D667" w14:textId="77777777" w:rsidR="00C54B2C" w:rsidRPr="00FB1FC0" w:rsidRDefault="00C54B2C" w:rsidP="00C54B2C"/>
    <w:p w14:paraId="0EDC27F0" w14:textId="77777777" w:rsidR="00830B95" w:rsidRDefault="00830B95" w:rsidP="00830B95">
      <w:pPr>
        <w:rPr>
          <w:rStyle w:val="Hyperlink"/>
          <w:u w:val="none"/>
        </w:rPr>
      </w:pPr>
      <w:r>
        <w:lastRenderedPageBreak/>
        <w:t xml:space="preserve">If you would like to have a </w:t>
      </w:r>
      <w:r w:rsidRPr="000D0D0E">
        <w:rPr>
          <w:u w:val="single"/>
        </w:rPr>
        <w:t>key</w:t>
      </w:r>
      <w:r>
        <w:t xml:space="preserve"> with the answers to the questions in the Student Handout, please send a message to </w:t>
      </w:r>
      <w:hyperlink r:id="rId15" w:history="1">
        <w:r w:rsidR="00FD214D" w:rsidRPr="002A6CC3">
          <w:rPr>
            <w:rStyle w:val="Hyperlink"/>
          </w:rPr>
          <w:t>iwaldron@upenn.edu</w:t>
        </w:r>
      </w:hyperlink>
      <w:r w:rsidR="00125BDC">
        <w:rPr>
          <w:rStyle w:val="Hyperlink"/>
          <w:u w:val="none"/>
        </w:rPr>
        <w:t>.</w:t>
      </w:r>
      <w:r w:rsidR="00697776">
        <w:rPr>
          <w:rStyle w:val="Hyperlink"/>
          <w:u w:val="none"/>
        </w:rPr>
        <w:t xml:space="preserve"> The following paragraphs provide additional background information and instructional suggestions.</w:t>
      </w:r>
    </w:p>
    <w:p w14:paraId="6E6D23EE" w14:textId="77777777" w:rsidR="00AF3CB7" w:rsidRPr="00173E8C" w:rsidRDefault="00AF3CB7" w:rsidP="00AF3CB7">
      <w:pPr>
        <w:rPr>
          <w:color w:val="000000"/>
        </w:rPr>
      </w:pPr>
    </w:p>
    <w:p w14:paraId="633D8503" w14:textId="77895700" w:rsidR="00B46AC4" w:rsidRPr="00AF3CB7" w:rsidRDefault="00C87B92" w:rsidP="00B46AC4">
      <w:pPr>
        <w:rPr>
          <w:rStyle w:val="Hyperlink"/>
        </w:rPr>
      </w:pPr>
      <w:r>
        <w:rPr>
          <w:rStyle w:val="Hyperlink"/>
        </w:rPr>
        <w:t>Introduction</w:t>
      </w:r>
      <w:bookmarkStart w:id="12" w:name="_Hlk82596050"/>
      <w:bookmarkStart w:id="13" w:name="_Hlk66867316"/>
      <w:bookmarkStart w:id="14" w:name="_Hlk51582589"/>
    </w:p>
    <w:p w14:paraId="42E53C42" w14:textId="77777777" w:rsidR="00F837BA" w:rsidRDefault="00085598" w:rsidP="00B46AC4">
      <w:pPr>
        <w:rPr>
          <w:rStyle w:val="Hyperlink"/>
          <w:u w:val="none"/>
        </w:rPr>
      </w:pPr>
      <w:bookmarkStart w:id="15" w:name="_Hlk121814144"/>
      <w:bookmarkStart w:id="16" w:name="_Hlk118611425"/>
      <w:bookmarkStart w:id="17" w:name="_Hlk119207171"/>
      <w:r w:rsidRPr="00085598">
        <w:rPr>
          <w:rStyle w:val="Hyperlink"/>
          <w:u w:val="none"/>
        </w:rPr>
        <w:t>Question 1b</w:t>
      </w:r>
      <w:r w:rsidR="00F837BA">
        <w:rPr>
          <w:rStyle w:val="Hyperlink"/>
          <w:u w:val="none"/>
        </w:rPr>
        <w:t xml:space="preserve"> presents</w:t>
      </w:r>
      <w:r w:rsidRPr="00085598">
        <w:rPr>
          <w:rStyle w:val="Hyperlink"/>
          <w:u w:val="none"/>
        </w:rPr>
        <w:t xml:space="preserve"> </w:t>
      </w:r>
      <w:r>
        <w:rPr>
          <w:rStyle w:val="Hyperlink"/>
          <w:u w:val="none"/>
        </w:rPr>
        <w:t xml:space="preserve">the </w:t>
      </w:r>
      <w:r w:rsidRPr="00085598">
        <w:rPr>
          <w:rStyle w:val="Hyperlink"/>
        </w:rPr>
        <w:t>driving question</w:t>
      </w:r>
      <w:r w:rsidR="00F837BA">
        <w:rPr>
          <w:rStyle w:val="Hyperlink"/>
          <w:u w:val="none"/>
        </w:rPr>
        <w:t xml:space="preserve"> for this activity. </w:t>
      </w:r>
      <w:r>
        <w:rPr>
          <w:rStyle w:val="Hyperlink"/>
          <w:u w:val="none"/>
        </w:rPr>
        <w:t xml:space="preserve">Discussion of student answers will alert you to </w:t>
      </w:r>
      <w:r w:rsidR="00F837BA">
        <w:rPr>
          <w:rStyle w:val="Hyperlink"/>
          <w:u w:val="none"/>
        </w:rPr>
        <w:t xml:space="preserve">what your students already know and </w:t>
      </w:r>
      <w:r>
        <w:rPr>
          <w:rStyle w:val="Hyperlink"/>
          <w:u w:val="none"/>
        </w:rPr>
        <w:t>any misconceptions they may have.</w:t>
      </w:r>
    </w:p>
    <w:bookmarkEnd w:id="15"/>
    <w:p w14:paraId="6259C250" w14:textId="20178F68" w:rsidR="00085598" w:rsidRDefault="00085598" w:rsidP="00B46AC4">
      <w:pPr>
        <w:rPr>
          <w:rStyle w:val="Hyperlink"/>
          <w:u w:val="none"/>
        </w:rPr>
      </w:pPr>
    </w:p>
    <w:p w14:paraId="4A24AC64" w14:textId="28806BBA" w:rsidR="00B46AC4" w:rsidRDefault="00B46AC4" w:rsidP="00B46AC4">
      <w:pPr>
        <w:rPr>
          <w:rStyle w:val="Hyperlink"/>
          <w:u w:val="none"/>
        </w:rPr>
      </w:pPr>
      <w:r>
        <w:rPr>
          <w:rStyle w:val="Hyperlink"/>
          <w:u w:val="none"/>
        </w:rPr>
        <w:t xml:space="preserve">Answering </w:t>
      </w:r>
      <w:r w:rsidRPr="007B73B3">
        <w:rPr>
          <w:rStyle w:val="Hyperlink"/>
        </w:rPr>
        <w:t>question</w:t>
      </w:r>
      <w:r>
        <w:rPr>
          <w:rStyle w:val="Hyperlink"/>
        </w:rPr>
        <w:t>s</w:t>
      </w:r>
      <w:r w:rsidRPr="007B73B3">
        <w:rPr>
          <w:rStyle w:val="Hyperlink"/>
        </w:rPr>
        <w:t xml:space="preserve"> 1</w:t>
      </w:r>
      <w:r w:rsidR="00085598">
        <w:rPr>
          <w:rStyle w:val="Hyperlink"/>
        </w:rPr>
        <w:t>a</w:t>
      </w:r>
      <w:r>
        <w:rPr>
          <w:rStyle w:val="Hyperlink"/>
        </w:rPr>
        <w:t xml:space="preserve"> and </w:t>
      </w:r>
      <w:r w:rsidR="00085598">
        <w:rPr>
          <w:rStyle w:val="Hyperlink"/>
        </w:rPr>
        <w:t>2</w:t>
      </w:r>
      <w:r>
        <w:rPr>
          <w:rStyle w:val="Hyperlink"/>
          <w:u w:val="none"/>
        </w:rPr>
        <w:t xml:space="preserve"> should remind students of information they learned in the </w:t>
      </w:r>
      <w:bookmarkEnd w:id="16"/>
      <w:r>
        <w:rPr>
          <w:rStyle w:val="Hyperlink"/>
          <w:u w:val="none"/>
        </w:rPr>
        <w:t>prerequisite mitosis activity</w:t>
      </w:r>
      <w:r w:rsidR="00AE48FD">
        <w:rPr>
          <w:rStyle w:val="Hyperlink"/>
          <w:u w:val="none"/>
        </w:rPr>
        <w:t xml:space="preserve"> </w:t>
      </w:r>
      <w:r w:rsidR="00AE48FD">
        <w:t>(</w:t>
      </w:r>
      <w:hyperlink r:id="rId16" w:history="1">
        <w:r w:rsidR="00AE48FD" w:rsidRPr="00747476">
          <w:rPr>
            <w:rStyle w:val="Hyperlink"/>
          </w:rPr>
          <w:t>https://serendipstudio.org/exchange/bioactivities/MitosisRR</w:t>
        </w:r>
      </w:hyperlink>
      <w:r w:rsidR="00AE48FD">
        <w:rPr>
          <w:rStyle w:val="Hyperlink"/>
          <w:u w:val="none"/>
        </w:rPr>
        <w:t>).</w:t>
      </w:r>
      <w:r>
        <w:rPr>
          <w:rStyle w:val="Hyperlink"/>
          <w:u w:val="none"/>
        </w:rPr>
        <w:t xml:space="preserve"> As discussed in the Teacher Notes for the mitosis activity, the definition of a gene has changed as scientific understanding has progressed; we are using the definition that a gene is a segment of a DNA molecule that gives the instructions for making a protein. </w:t>
      </w:r>
    </w:p>
    <w:bookmarkEnd w:id="17"/>
    <w:p w14:paraId="7BF64C2B" w14:textId="77777777" w:rsidR="00B46AC4" w:rsidRPr="00635117" w:rsidRDefault="00B46AC4" w:rsidP="00B46AC4">
      <w:pPr>
        <w:rPr>
          <w:rStyle w:val="Hyperlink"/>
          <w:u w:val="none"/>
        </w:rPr>
      </w:pPr>
    </w:p>
    <w:p w14:paraId="67CC1DF5" w14:textId="77777777" w:rsidR="00B46AC4" w:rsidRDefault="00B46AC4" w:rsidP="00B46AC4">
      <w:pPr>
        <w:rPr>
          <w:rStyle w:val="Hyperlink"/>
          <w:u w:val="none"/>
        </w:rPr>
      </w:pPr>
      <w:r>
        <w:rPr>
          <w:rStyle w:val="Hyperlink"/>
          <w:u w:val="none"/>
        </w:rPr>
        <w:t xml:space="preserve">A key concept is that each cell in the child’s body has </w:t>
      </w:r>
      <w:proofErr w:type="gramStart"/>
      <w:r>
        <w:rPr>
          <w:rStyle w:val="Hyperlink"/>
          <w:u w:val="none"/>
        </w:rPr>
        <w:t>all of</w:t>
      </w:r>
      <w:proofErr w:type="gramEnd"/>
      <w:r>
        <w:rPr>
          <w:rStyle w:val="Hyperlink"/>
          <w:u w:val="none"/>
        </w:rPr>
        <w:t xml:space="preserve"> the genes that were present in the zygote, which had all of the genes that were present in the sperm and egg. As discussed in the prerequisite activity on mitosis, not </w:t>
      </w:r>
      <w:proofErr w:type="gramStart"/>
      <w:r>
        <w:rPr>
          <w:rStyle w:val="Hyperlink"/>
          <w:u w:val="none"/>
        </w:rPr>
        <w:t>all of</w:t>
      </w:r>
      <w:proofErr w:type="gramEnd"/>
      <w:r>
        <w:rPr>
          <w:rStyle w:val="Hyperlink"/>
          <w:u w:val="none"/>
        </w:rPr>
        <w:t xml:space="preserve"> the genes are active in every cell; for example, during differentiation of the precursors of red blood cells the genes for hemoglobin become active, whereas during differentiation of skin cells and hair follicle cells the gene for the enzyme to make melanin becomes active.</w:t>
      </w:r>
    </w:p>
    <w:p w14:paraId="1CA63711" w14:textId="77777777" w:rsidR="00B46AC4" w:rsidRPr="00FB1FC0" w:rsidRDefault="00B46AC4" w:rsidP="00B46AC4">
      <w:pPr>
        <w:rPr>
          <w:rStyle w:val="Hyperlink"/>
          <w:u w:val="none"/>
        </w:rPr>
      </w:pPr>
      <w:bookmarkStart w:id="18" w:name="_Hlk118617540"/>
    </w:p>
    <w:p w14:paraId="6A999CED" w14:textId="77777777" w:rsidR="00C2647E" w:rsidRDefault="00B46AC4" w:rsidP="00B46AC4">
      <w:r>
        <w:rPr>
          <w:rStyle w:val="Hyperlink"/>
          <w:u w:val="none"/>
        </w:rPr>
        <w:t xml:space="preserve">Page 2 of the Student Handout introduces the terms </w:t>
      </w:r>
      <w:r w:rsidRPr="0060420A">
        <w:rPr>
          <w:rStyle w:val="Hyperlink"/>
        </w:rPr>
        <w:t>diploid and haploid</w:t>
      </w:r>
      <w:r>
        <w:rPr>
          <w:rStyle w:val="Hyperlink"/>
          <w:u w:val="none"/>
        </w:rPr>
        <w:t xml:space="preserve"> and reinforces student understanding of the significance of meiosis and fertilization in the human lifecycle.</w:t>
      </w:r>
      <w:bookmarkStart w:id="19" w:name="_Hlk121814287"/>
      <w:r w:rsidR="00C2647E">
        <w:rPr>
          <w:rStyle w:val="FootnoteReference"/>
        </w:rPr>
        <w:footnoteReference w:id="6"/>
      </w:r>
      <w:bookmarkEnd w:id="19"/>
      <w:r>
        <w:rPr>
          <w:rStyle w:val="Hyperlink"/>
          <w:u w:val="none"/>
        </w:rPr>
        <w:t xml:space="preserve"> </w:t>
      </w:r>
      <w:r w:rsidR="00AE48FD">
        <w:t xml:space="preserve">Ploidy refers to the number of complete sets of chromosomes in a cell. </w:t>
      </w:r>
      <w:r w:rsidR="00AE48FD" w:rsidRPr="006510E4">
        <w:rPr>
          <w:u w:val="single"/>
        </w:rPr>
        <w:t>Question 5b</w:t>
      </w:r>
      <w:r w:rsidR="00AE48FD">
        <w:t xml:space="preserve"> </w:t>
      </w:r>
      <w:r w:rsidR="00FB1FC0">
        <w:t>should help your students</w:t>
      </w:r>
      <w:r w:rsidR="00936A8A">
        <w:t xml:space="preserve"> notice </w:t>
      </w:r>
      <w:r w:rsidR="00FB1FC0">
        <w:t>that a haploid cell has half as many chromosomes as a diploid cell.</w:t>
      </w:r>
      <w:r w:rsidR="003C2868">
        <w:t xml:space="preserve"> </w:t>
      </w:r>
      <w:bookmarkStart w:id="20" w:name="_Hlk121117542"/>
    </w:p>
    <w:p w14:paraId="2AC2120E" w14:textId="77777777" w:rsidR="00C2647E" w:rsidRDefault="00C2647E" w:rsidP="00B46AC4"/>
    <w:p w14:paraId="0171023A" w14:textId="28B97520" w:rsidR="00C2647E" w:rsidRPr="00931A78" w:rsidRDefault="003C2868" w:rsidP="00C2647E">
      <w:pPr>
        <w:pStyle w:val="NoSpacing"/>
        <w:rPr>
          <w:rFonts w:ascii="Times New Roman" w:hAnsi="Times New Roman"/>
          <w:sz w:val="24"/>
          <w:szCs w:val="24"/>
        </w:rPr>
      </w:pPr>
      <w:bookmarkStart w:id="21" w:name="_Hlk121814385"/>
      <w:r w:rsidRPr="00931A78">
        <w:rPr>
          <w:rFonts w:ascii="Times New Roman" w:hAnsi="Times New Roman"/>
          <w:sz w:val="24"/>
          <w:szCs w:val="24"/>
        </w:rPr>
        <w:t>You may need to help your students notice</w:t>
      </w:r>
      <w:bookmarkStart w:id="22" w:name="_Hlk119207328"/>
      <w:r w:rsidRPr="00931A78">
        <w:rPr>
          <w:rFonts w:ascii="Times New Roman" w:hAnsi="Times New Roman"/>
          <w:sz w:val="24"/>
          <w:szCs w:val="24"/>
        </w:rPr>
        <w:t xml:space="preserve"> </w:t>
      </w:r>
      <w:r w:rsidR="000D1E06" w:rsidRPr="00931A78">
        <w:rPr>
          <w:rStyle w:val="Hyperlink"/>
          <w:rFonts w:ascii="Times New Roman" w:hAnsi="Times New Roman"/>
          <w:sz w:val="24"/>
          <w:szCs w:val="24"/>
          <w:u w:val="none"/>
        </w:rPr>
        <w:t xml:space="preserve">that </w:t>
      </w:r>
      <w:r w:rsidR="00B46AC4" w:rsidRPr="00931A78">
        <w:rPr>
          <w:rStyle w:val="Hyperlink"/>
          <w:rFonts w:ascii="Times New Roman" w:hAnsi="Times New Roman"/>
          <w:sz w:val="24"/>
          <w:szCs w:val="24"/>
          <w:u w:val="none"/>
        </w:rPr>
        <w:t xml:space="preserve">the </w:t>
      </w:r>
      <w:r w:rsidR="00230143" w:rsidRPr="00931A78">
        <w:rPr>
          <w:rStyle w:val="Hyperlink"/>
          <w:rFonts w:ascii="Times New Roman" w:hAnsi="Times New Roman"/>
          <w:sz w:val="24"/>
          <w:szCs w:val="24"/>
        </w:rPr>
        <w:t>flowchart</w:t>
      </w:r>
      <w:r w:rsidR="00B46AC4" w:rsidRPr="00931A78">
        <w:rPr>
          <w:rStyle w:val="Hyperlink"/>
          <w:rFonts w:ascii="Times New Roman" w:hAnsi="Times New Roman"/>
          <w:sz w:val="24"/>
          <w:szCs w:val="24"/>
          <w:u w:val="none"/>
        </w:rPr>
        <w:t xml:space="preserve"> on page 2</w:t>
      </w:r>
      <w:r w:rsidR="000D1E06" w:rsidRPr="00931A78">
        <w:rPr>
          <w:rStyle w:val="Hyperlink"/>
          <w:rFonts w:ascii="Times New Roman" w:hAnsi="Times New Roman"/>
          <w:sz w:val="24"/>
          <w:szCs w:val="24"/>
          <w:u w:val="none"/>
        </w:rPr>
        <w:t xml:space="preserve"> is another version of </w:t>
      </w:r>
      <w:r w:rsidR="00085598" w:rsidRPr="00931A78">
        <w:rPr>
          <w:rStyle w:val="Hyperlink"/>
          <w:rFonts w:ascii="Times New Roman" w:hAnsi="Times New Roman"/>
          <w:sz w:val="24"/>
          <w:szCs w:val="24"/>
          <w:u w:val="none"/>
        </w:rPr>
        <w:t xml:space="preserve">the </w:t>
      </w:r>
      <w:r w:rsidR="00B46AC4" w:rsidRPr="00931A78">
        <w:rPr>
          <w:rStyle w:val="Hyperlink"/>
          <w:rFonts w:ascii="Times New Roman" w:hAnsi="Times New Roman"/>
          <w:sz w:val="24"/>
          <w:szCs w:val="24"/>
          <w:u w:val="none"/>
        </w:rPr>
        <w:t>flowchart on page 1.</w:t>
      </w:r>
      <w:bookmarkEnd w:id="20"/>
      <w:bookmarkEnd w:id="22"/>
      <w:r w:rsidR="00B778D7">
        <w:rPr>
          <w:rStyle w:val="Hyperlink"/>
          <w:rFonts w:ascii="Times New Roman" w:hAnsi="Times New Roman"/>
          <w:sz w:val="24"/>
          <w:szCs w:val="24"/>
          <w:u w:val="none"/>
        </w:rPr>
        <w:t xml:space="preserve"> Your class discussion of </w:t>
      </w:r>
      <w:r w:rsidR="00B778D7" w:rsidRPr="00B778D7">
        <w:rPr>
          <w:rStyle w:val="Hyperlink"/>
          <w:rFonts w:ascii="Times New Roman" w:hAnsi="Times New Roman"/>
          <w:sz w:val="24"/>
          <w:szCs w:val="24"/>
        </w:rPr>
        <w:t xml:space="preserve">question </w:t>
      </w:r>
      <w:r w:rsidR="00C2647E" w:rsidRPr="00B778D7">
        <w:rPr>
          <w:rStyle w:val="Hyperlink"/>
          <w:rFonts w:ascii="Times New Roman" w:hAnsi="Times New Roman"/>
          <w:sz w:val="24"/>
          <w:szCs w:val="24"/>
        </w:rPr>
        <w:t>6d</w:t>
      </w:r>
      <w:r w:rsidR="00B778D7">
        <w:rPr>
          <w:rStyle w:val="Hyperlink"/>
          <w:rFonts w:ascii="Times New Roman" w:hAnsi="Times New Roman"/>
          <w:sz w:val="24"/>
          <w:szCs w:val="24"/>
          <w:u w:val="none"/>
        </w:rPr>
        <w:t xml:space="preserve"> provides the opportunity to point out</w:t>
      </w:r>
      <w:r w:rsidR="00C2647E" w:rsidRPr="00931A78">
        <w:rPr>
          <w:rStyle w:val="Hyperlink"/>
          <w:rFonts w:ascii="Times New Roman" w:hAnsi="Times New Roman"/>
          <w:sz w:val="24"/>
          <w:szCs w:val="24"/>
          <w:u w:val="none"/>
        </w:rPr>
        <w:t xml:space="preserve"> </w:t>
      </w:r>
      <w:r w:rsidR="00C2647E" w:rsidRPr="00931A78">
        <w:rPr>
          <w:rFonts w:ascii="Times New Roman" w:hAnsi="Times New Roman"/>
          <w:sz w:val="24"/>
          <w:szCs w:val="24"/>
        </w:rPr>
        <w:t xml:space="preserve">that human cells are produced by mitosis (almost all cells), meiosis (gametes), or fertilization (zygote). Thus, </w:t>
      </w:r>
      <w:r w:rsidR="00C2647E" w:rsidRPr="00931A78">
        <w:rPr>
          <w:rFonts w:ascii="Times New Roman" w:hAnsi="Times New Roman"/>
          <w:sz w:val="24"/>
          <w:szCs w:val="24"/>
          <w:u w:val="single"/>
        </w:rPr>
        <w:t>all cells are derived from other cells</w:t>
      </w:r>
      <w:r w:rsidR="00C2647E" w:rsidRPr="00931A78">
        <w:rPr>
          <w:rFonts w:ascii="Times New Roman" w:hAnsi="Times New Roman"/>
          <w:sz w:val="24"/>
          <w:szCs w:val="24"/>
        </w:rPr>
        <w:t>.</w:t>
      </w:r>
    </w:p>
    <w:bookmarkEnd w:id="21"/>
    <w:p w14:paraId="74C0A0D3" w14:textId="77777777" w:rsidR="00B46AC4" w:rsidRPr="00FB1FC0" w:rsidRDefault="00B46AC4" w:rsidP="00B46AC4">
      <w:pPr>
        <w:rPr>
          <w:rStyle w:val="Hyperlink"/>
          <w:u w:val="none"/>
        </w:rPr>
      </w:pPr>
    </w:p>
    <w:bookmarkEnd w:id="12"/>
    <w:bookmarkEnd w:id="13"/>
    <w:bookmarkEnd w:id="18"/>
    <w:p w14:paraId="49BFBC51" w14:textId="2CE67E01" w:rsidR="0062401C" w:rsidRDefault="00F97DBA" w:rsidP="00E344E6">
      <w:r>
        <w:rPr>
          <w:rStyle w:val="Hyperlink"/>
          <w:u w:val="none"/>
        </w:rPr>
        <w:t xml:space="preserve">To answer </w:t>
      </w:r>
      <w:r w:rsidRPr="0044056D">
        <w:rPr>
          <w:rStyle w:val="Hyperlink"/>
        </w:rPr>
        <w:t>question</w:t>
      </w:r>
      <w:r w:rsidR="00832B64">
        <w:rPr>
          <w:rStyle w:val="Hyperlink"/>
        </w:rPr>
        <w:t xml:space="preserve"> 7</w:t>
      </w:r>
      <w:r>
        <w:rPr>
          <w:rStyle w:val="Hyperlink"/>
          <w:u w:val="none"/>
        </w:rPr>
        <w:t xml:space="preserve">, </w:t>
      </w:r>
      <w:r w:rsidR="0044056D">
        <w:rPr>
          <w:rStyle w:val="Hyperlink"/>
          <w:u w:val="none"/>
        </w:rPr>
        <w:t>students</w:t>
      </w:r>
      <w:r>
        <w:rPr>
          <w:rStyle w:val="Hyperlink"/>
          <w:u w:val="none"/>
        </w:rPr>
        <w:t xml:space="preserve"> should integrate the information from </w:t>
      </w:r>
      <w:r w:rsidR="00E344E6">
        <w:rPr>
          <w:rStyle w:val="Hyperlink"/>
          <w:u w:val="none"/>
        </w:rPr>
        <w:t>questions</w:t>
      </w:r>
      <w:r w:rsidR="00832B64">
        <w:rPr>
          <w:rStyle w:val="Hyperlink"/>
          <w:u w:val="none"/>
        </w:rPr>
        <w:t xml:space="preserve"> 3-6</w:t>
      </w:r>
      <w:r w:rsidR="00931A78">
        <w:rPr>
          <w:rStyle w:val="Hyperlink"/>
          <w:u w:val="none"/>
        </w:rPr>
        <w:t>, using the hints provided in question 7</w:t>
      </w:r>
      <w:r>
        <w:rPr>
          <w:rStyle w:val="Hyperlink"/>
          <w:u w:val="none"/>
        </w:rPr>
        <w:t>.</w:t>
      </w:r>
      <w:r w:rsidR="00E344E6">
        <w:rPr>
          <w:rStyle w:val="Hyperlink"/>
          <w:u w:val="none"/>
        </w:rPr>
        <w:t xml:space="preserve"> </w:t>
      </w:r>
      <w:r w:rsidR="00E344E6">
        <w:t xml:space="preserve">If question </w:t>
      </w:r>
      <w:r w:rsidR="00B46AC4">
        <w:t xml:space="preserve">7 </w:t>
      </w:r>
      <w:r w:rsidR="00E344E6">
        <w:t>is</w:t>
      </w:r>
      <w:r w:rsidR="00832B64">
        <w:t xml:space="preserve"> too </w:t>
      </w:r>
      <w:r w:rsidR="00E344E6">
        <w:t>challenging for your students</w:t>
      </w:r>
      <w:r w:rsidR="00F45EAA">
        <w:t>, you can provide scaffolding as follows.</w:t>
      </w:r>
      <w:bookmarkStart w:id="23" w:name="_Hlk119048987"/>
    </w:p>
    <w:p w14:paraId="5BA84B5D" w14:textId="548904AB" w:rsidR="009D292E" w:rsidRPr="009D292E" w:rsidRDefault="0062401C" w:rsidP="009D292E">
      <w:pPr>
        <w:pStyle w:val="ListParagraph"/>
        <w:numPr>
          <w:ilvl w:val="0"/>
          <w:numId w:val="30"/>
        </w:numPr>
        <w:rPr>
          <w:color w:val="000000"/>
        </w:rPr>
      </w:pPr>
      <w:bookmarkStart w:id="24" w:name="_Hlk32643645"/>
      <w:r w:rsidRPr="009D292E">
        <w:rPr>
          <w:color w:val="000000"/>
        </w:rPr>
        <w:t xml:space="preserve">If your students have trouble learning </w:t>
      </w:r>
      <w:r w:rsidRPr="009D292E">
        <w:rPr>
          <w:color w:val="000000"/>
          <w:u w:val="single"/>
        </w:rPr>
        <w:t>vocabulary</w:t>
      </w:r>
      <w:r w:rsidRPr="009D292E">
        <w:rPr>
          <w:color w:val="000000"/>
        </w:rPr>
        <w:t>, you may want to precede</w:t>
      </w:r>
      <w:r w:rsidR="003030AD">
        <w:rPr>
          <w:color w:val="000000"/>
        </w:rPr>
        <w:t xml:space="preserve"> question</w:t>
      </w:r>
      <w:r w:rsidR="00832B64">
        <w:rPr>
          <w:color w:val="000000"/>
        </w:rPr>
        <w:t xml:space="preserve"> 7 </w:t>
      </w:r>
      <w:r w:rsidRPr="009D292E">
        <w:rPr>
          <w:color w:val="000000"/>
        </w:rPr>
        <w:t>with</w:t>
      </w:r>
      <w:r w:rsidR="003030AD">
        <w:rPr>
          <w:color w:val="000000"/>
        </w:rPr>
        <w:t xml:space="preserve"> a question that asks </w:t>
      </w:r>
      <w:r w:rsidRPr="009D292E">
        <w:rPr>
          <w:color w:val="000000"/>
        </w:rPr>
        <w:t xml:space="preserve">for definitions of the terms listed (or perhaps a matching question in which you provide your preferred definitions for these terms). </w:t>
      </w:r>
      <w:bookmarkEnd w:id="24"/>
    </w:p>
    <w:p w14:paraId="626003C1" w14:textId="511A0E35" w:rsidR="009D292E" w:rsidRPr="009D292E" w:rsidRDefault="009D292E" w:rsidP="009D292E">
      <w:pPr>
        <w:pStyle w:val="ListParagraph"/>
        <w:numPr>
          <w:ilvl w:val="0"/>
          <w:numId w:val="30"/>
        </w:numPr>
        <w:rPr>
          <w:color w:val="000000"/>
        </w:rPr>
      </w:pPr>
      <w:bookmarkStart w:id="25" w:name="_Hlk119207405"/>
      <w:r w:rsidRPr="009D292E">
        <w:rPr>
          <w:color w:val="000000"/>
        </w:rPr>
        <w:t>As an introduction to</w:t>
      </w:r>
      <w:r w:rsidR="003030AD">
        <w:rPr>
          <w:color w:val="000000"/>
        </w:rPr>
        <w:t xml:space="preserve"> this question</w:t>
      </w:r>
      <w:r w:rsidRPr="009D292E">
        <w:rPr>
          <w:color w:val="000000"/>
        </w:rPr>
        <w:t xml:space="preserve">, you may want to provide a </w:t>
      </w:r>
      <w:r w:rsidRPr="009D292E">
        <w:rPr>
          <w:color w:val="000000"/>
          <w:u w:val="single"/>
        </w:rPr>
        <w:t>concept map</w:t>
      </w:r>
      <w:r w:rsidRPr="009D292E">
        <w:rPr>
          <w:color w:val="000000"/>
        </w:rPr>
        <w:t xml:space="preserve"> or graphic  organizer for your students to review or complete (e.g.</w:t>
      </w:r>
      <w:r w:rsidR="00FA6C12">
        <w:rPr>
          <w:color w:val="000000"/>
        </w:rPr>
        <w:t xml:space="preserve">, </w:t>
      </w:r>
      <w:hyperlink r:id="rId17" w:history="1">
        <w:r w:rsidR="00FA6C12" w:rsidRPr="00CB307F">
          <w:rPr>
            <w:rStyle w:val="Hyperlink"/>
          </w:rPr>
          <w:t>https://o.quizlet.com/JlLLvNBPcEHGKuELPzblxQ_b.png</w:t>
        </w:r>
      </w:hyperlink>
      <w:r w:rsidR="00FA6C12">
        <w:rPr>
          <w:color w:val="000000"/>
        </w:rPr>
        <w:t xml:space="preserve">, </w:t>
      </w:r>
      <w:hyperlink r:id="rId18" w:history="1">
        <w:r w:rsidR="00FA6C12" w:rsidRPr="00CB307F">
          <w:rPr>
            <w:rStyle w:val="Hyperlink"/>
          </w:rPr>
          <w:t>https://d2vlcm61l7u1fs.cloudfront.net/media%2Ffcb%2Ffcb8bc87-2c52-4e1b-9cee-5290ecc18677%2FphpMxHJUc.png</w:t>
        </w:r>
      </w:hyperlink>
      <w:r w:rsidR="00FA6C12">
        <w:rPr>
          <w:color w:val="000000"/>
        </w:rPr>
        <w:t xml:space="preserve">, </w:t>
      </w:r>
      <w:hyperlink r:id="rId19" w:history="1">
        <w:r w:rsidR="00F45EAA">
          <w:rPr>
            <w:rStyle w:val="Hyperlink"/>
          </w:rPr>
          <w:t>https://www.easynotecards.com/uploads/111/63/_25c4e1b0_158bcac4ea7__8000_00000674.PNG</w:t>
        </w:r>
      </w:hyperlink>
      <w:r w:rsidR="00FA6C12">
        <w:rPr>
          <w:rStyle w:val="Hyperlink"/>
          <w:u w:val="none"/>
        </w:rPr>
        <w:t xml:space="preserve"> or </w:t>
      </w:r>
      <w:hyperlink r:id="rId20" w:history="1">
        <w:r w:rsidR="00FA6C12" w:rsidRPr="00CB307F">
          <w:rPr>
            <w:rStyle w:val="Hyperlink"/>
          </w:rPr>
          <w:t>https://d2vlcm61l7u1fs.cloudfront.net/media%2F294%2F2949b06c-a511-</w:t>
        </w:r>
        <w:r w:rsidR="00FA6C12" w:rsidRPr="00CB307F">
          <w:rPr>
            <w:rStyle w:val="Hyperlink"/>
          </w:rPr>
          <w:lastRenderedPageBreak/>
          <w:t>4ecb-aead-b4a53c241b6f%2FphpYrroRn.png</w:t>
        </w:r>
      </w:hyperlink>
      <w:bookmarkStart w:id="26" w:name="_Hlk119050133"/>
      <w:r w:rsidR="00FA6C12">
        <w:rPr>
          <w:rStyle w:val="Hyperlink"/>
          <w:u w:val="none"/>
        </w:rPr>
        <w:t>; you will need to omit parts of these concept maps that haven’t been taught yet</w:t>
      </w:r>
      <w:bookmarkEnd w:id="26"/>
      <w:r w:rsidRPr="009D292E">
        <w:rPr>
          <w:color w:val="000000"/>
        </w:rPr>
        <w:t>).</w:t>
      </w:r>
    </w:p>
    <w:p w14:paraId="6CE93D84" w14:textId="03E0656A" w:rsidR="00931A78" w:rsidRDefault="00931A78" w:rsidP="009D292E">
      <w:pPr>
        <w:pStyle w:val="ListParagraph"/>
        <w:numPr>
          <w:ilvl w:val="0"/>
          <w:numId w:val="29"/>
        </w:numPr>
      </w:pPr>
      <w:bookmarkStart w:id="27" w:name="_Hlk121814456"/>
      <w:bookmarkStart w:id="28" w:name="_Hlk52002457"/>
      <w:bookmarkEnd w:id="25"/>
      <w:r>
        <w:t>You may want to provide an initial sentence stem to help your students</w:t>
      </w:r>
      <w:r w:rsidR="00B778D7">
        <w:t xml:space="preserve"> begin their answers</w:t>
      </w:r>
      <w:r>
        <w:t>.</w:t>
      </w:r>
      <w:bookmarkEnd w:id="27"/>
    </w:p>
    <w:p w14:paraId="0CC26769" w14:textId="4A4C51C1" w:rsidR="007221C0" w:rsidRDefault="00B50CFB" w:rsidP="009D292E">
      <w:pPr>
        <w:pStyle w:val="ListParagraph"/>
        <w:numPr>
          <w:ilvl w:val="0"/>
          <w:numId w:val="29"/>
        </w:numPr>
      </w:pPr>
      <w:r>
        <w:t xml:space="preserve">Students </w:t>
      </w:r>
      <w:r w:rsidR="00E344E6">
        <w:t xml:space="preserve">may benefit from a preliminary </w:t>
      </w:r>
      <w:r w:rsidR="00E344E6" w:rsidRPr="00F45EAA">
        <w:rPr>
          <w:u w:val="single"/>
        </w:rPr>
        <w:t>small group discussion</w:t>
      </w:r>
      <w:r w:rsidR="00E344E6">
        <w:t xml:space="preserve"> of </w:t>
      </w:r>
      <w:r w:rsidR="00DF6949">
        <w:t>the points they want to include in their answers, using the vocabulary list to suggest relevant concepts</w:t>
      </w:r>
      <w:r w:rsidR="00E344E6">
        <w:t>. However, each student should prepare a written answer in his or her own words.</w:t>
      </w:r>
      <w:bookmarkEnd w:id="28"/>
    </w:p>
    <w:p w14:paraId="187CDC35" w14:textId="4E50C4D9" w:rsidR="00235C85" w:rsidRPr="007221C0" w:rsidRDefault="00230143" w:rsidP="007221C0">
      <w:pPr>
        <w:rPr>
          <w:color w:val="000000"/>
        </w:rPr>
      </w:pPr>
      <w:bookmarkStart w:id="29" w:name="_Hlk119207442"/>
      <w:r>
        <w:rPr>
          <w:color w:val="000000"/>
        </w:rPr>
        <w:t xml:space="preserve">As your students answer </w:t>
      </w:r>
      <w:r w:rsidR="000B0222">
        <w:rPr>
          <w:color w:val="000000"/>
        </w:rPr>
        <w:t>question 7,</w:t>
      </w:r>
      <w:r>
        <w:rPr>
          <w:color w:val="000000"/>
        </w:rPr>
        <w:t xml:space="preserve"> they may want </w:t>
      </w:r>
      <w:r w:rsidR="007221C0" w:rsidRPr="007221C0">
        <w:rPr>
          <w:color w:val="000000"/>
        </w:rPr>
        <w:t>to cross off each term after they have included it in their answer.</w:t>
      </w:r>
      <w:bookmarkEnd w:id="29"/>
    </w:p>
    <w:bookmarkEnd w:id="14"/>
    <w:bookmarkEnd w:id="23"/>
    <w:p w14:paraId="09188F9C" w14:textId="77777777" w:rsidR="00E344E6" w:rsidRPr="00FB1FC0" w:rsidRDefault="00E344E6" w:rsidP="00E344E6"/>
    <w:p w14:paraId="6A01C91E" w14:textId="77777777" w:rsidR="00C90872" w:rsidRDefault="00C90872" w:rsidP="00F03D31">
      <w:r w:rsidRPr="00C90872">
        <w:rPr>
          <w:u w:val="single"/>
        </w:rPr>
        <w:t>Three Human Genes</w:t>
      </w:r>
    </w:p>
    <w:p w14:paraId="7E51B929" w14:textId="77777777" w:rsidR="0029148F" w:rsidRDefault="007221C0" w:rsidP="00F03D31">
      <w:r>
        <w:t>In our experience, our emphasis on understanding</w:t>
      </w:r>
      <w:r w:rsidR="003D03AD">
        <w:t xml:space="preserve"> how specific </w:t>
      </w:r>
      <w:r w:rsidR="003D03AD" w:rsidRPr="003D03AD">
        <w:rPr>
          <w:u w:val="single"/>
        </w:rPr>
        <w:t>genes</w:t>
      </w:r>
      <w:r w:rsidR="00B04DF6">
        <w:t xml:space="preserve"> </w:t>
      </w:r>
      <w:proofErr w:type="gramStart"/>
      <w:r w:rsidR="00B04DF6">
        <w:t>are</w:t>
      </w:r>
      <w:proofErr w:type="gramEnd"/>
      <w:r w:rsidR="00B04DF6">
        <w:t xml:space="preserve"> transmitted by </w:t>
      </w:r>
      <w:r>
        <w:t>meiosis and fertilization contributes to student interest, enhances understanding,</w:t>
      </w:r>
      <w:r w:rsidR="003D03AD">
        <w:t xml:space="preserve"> and </w:t>
      </w:r>
      <w:r w:rsidR="004A5AA5">
        <w:t>provides an excellent introduction to Punnett squares.</w:t>
      </w:r>
      <w:r w:rsidR="00715527">
        <w:t xml:space="preserve"> </w:t>
      </w:r>
      <w:bookmarkStart w:id="30" w:name="_Hlk119050569"/>
      <w:bookmarkStart w:id="31" w:name="_Hlk119207524"/>
      <w:r w:rsidR="00715527" w:rsidRPr="003C2868">
        <w:rPr>
          <w:u w:val="single"/>
        </w:rPr>
        <w:t xml:space="preserve">Human </w:t>
      </w:r>
      <w:r w:rsidR="00715527" w:rsidRPr="00744F5A">
        <w:rPr>
          <w:u w:val="single"/>
        </w:rPr>
        <w:t>chromosome</w:t>
      </w:r>
      <w:r w:rsidR="00715527">
        <w:t xml:space="preserve"> 11 has the genes that can result in albinism</w:t>
      </w:r>
      <w:r w:rsidR="000D1E06">
        <w:t xml:space="preserve"> and/or </w:t>
      </w:r>
      <w:r w:rsidR="00715527">
        <w:t>sickle cell anemia, as well as more than 1000 other genes. Human chromosome 12 has</w:t>
      </w:r>
      <w:r w:rsidR="00173E8C">
        <w:t xml:space="preserve"> more than 1000 additional </w:t>
      </w:r>
      <w:r w:rsidR="00715527">
        <w:t>genes, including</w:t>
      </w:r>
      <w:r w:rsidR="000D1E06">
        <w:t xml:space="preserve"> a </w:t>
      </w:r>
      <w:r w:rsidR="00715527">
        <w:t>gene that can result in alcohol intolerance.</w:t>
      </w:r>
      <w:bookmarkEnd w:id="30"/>
      <w:r w:rsidR="00635117">
        <w:t xml:space="preserve"> Humans have a total of 23 pairs of homologous chromosomes, with a total of roughly 20,000 genes</w:t>
      </w:r>
      <w:bookmarkEnd w:id="31"/>
      <w:r w:rsidR="00635117">
        <w:t>.</w:t>
      </w:r>
    </w:p>
    <w:p w14:paraId="587AE208" w14:textId="73F0F772" w:rsidR="00715527" w:rsidRDefault="00715527" w:rsidP="00F03D31"/>
    <w:p w14:paraId="6C087976" w14:textId="013E2BD3" w:rsidR="00744F5A" w:rsidRDefault="00744F5A" w:rsidP="00F03D31">
      <w:r>
        <w:t>At the beginning of this section, the Student Handout asserts “Everyone has the same genes in the same chromosomes, but different people can have different versions of a gene.” This statement helps to counteract a common misconception that some people have a gene for a condition and other people lack that gene. Although this statement is generally true for autosomes, it is clearly not true for the sex chromosomes</w:t>
      </w:r>
      <w:r w:rsidR="00B778D7">
        <w:t xml:space="preserve">. In </w:t>
      </w:r>
      <w:r w:rsidR="0029148F">
        <w:t>rare cases</w:t>
      </w:r>
      <w:r w:rsidR="00B778D7">
        <w:t>,</w:t>
      </w:r>
      <w:r w:rsidR="0029148F">
        <w:t xml:space="preserve"> part of a chromosome may be </w:t>
      </w:r>
      <w:proofErr w:type="gramStart"/>
      <w:r w:rsidR="0029148F">
        <w:t>missing</w:t>
      </w:r>
      <w:proofErr w:type="gramEnd"/>
      <w:r w:rsidR="0029148F">
        <w:t xml:space="preserve"> or an extra chromosome may be present (e.g., trisomy 21)</w:t>
      </w:r>
      <w:r>
        <w:t>.</w:t>
      </w:r>
      <w:r w:rsidR="0029148F">
        <w:t xml:space="preserve"> These complexities are not mentioned to facilitate student understanding in this introductory activity.</w:t>
      </w:r>
    </w:p>
    <w:p w14:paraId="561ECB03" w14:textId="77777777" w:rsidR="00715527" w:rsidRPr="00744F5A" w:rsidRDefault="00715527" w:rsidP="00F03D31">
      <w:pPr>
        <w:rPr>
          <w:sz w:val="16"/>
          <w:szCs w:val="16"/>
        </w:rPr>
      </w:pPr>
    </w:p>
    <w:p w14:paraId="4D94E655" w14:textId="77777777" w:rsidR="00AD429C" w:rsidRDefault="00F03D31" w:rsidP="00F03D31">
      <w:r>
        <w:t xml:space="preserve">In the Student Handout, we introduce the terms genotype and phenotype, but we do not introduce the </w:t>
      </w:r>
      <w:r w:rsidRPr="001D6322">
        <w:rPr>
          <w:u w:val="single"/>
        </w:rPr>
        <w:t>terms</w:t>
      </w:r>
      <w:r>
        <w:t xml:space="preserve"> homozygous, heterozygous, dominant or recessive.</w:t>
      </w:r>
      <w:r>
        <w:rPr>
          <w:rStyle w:val="FootnoteReference"/>
        </w:rPr>
        <w:footnoteReference w:id="7"/>
      </w:r>
      <w:r>
        <w:t xml:space="preserve"> Instead we introduce</w:t>
      </w:r>
      <w:r w:rsidR="00832B64">
        <w:t xml:space="preserve"> the latter terms </w:t>
      </w:r>
      <w:r>
        <w:t>in our Genetics activity (</w:t>
      </w:r>
      <w:hyperlink r:id="rId21" w:anchor="genetics" w:history="1">
        <w:r w:rsidRPr="00D14FEF">
          <w:rPr>
            <w:rStyle w:val="Hyperlink"/>
          </w:rPr>
          <w:t>https://serendipstudio.org/sci_edu/waldron/#genetics</w:t>
        </w:r>
      </w:hyperlink>
      <w:r>
        <w:t xml:space="preserve">). If you </w:t>
      </w:r>
    </w:p>
    <w:p w14:paraId="0CD8A746" w14:textId="592723CA" w:rsidR="00F03D31" w:rsidRDefault="00F03D31" w:rsidP="00F03D31">
      <w:r>
        <w:t xml:space="preserve">prefer, these terms can easily be introduced when you discuss page 3 of the Student Handout. For this purpose, you may want to include the following prose and questions </w:t>
      </w:r>
      <w:r w:rsidRPr="00B778D7">
        <w:rPr>
          <w:u w:val="single"/>
        </w:rPr>
        <w:t>after question</w:t>
      </w:r>
      <w:r w:rsidR="00832B64" w:rsidRPr="00B778D7">
        <w:rPr>
          <w:u w:val="single"/>
        </w:rPr>
        <w:t xml:space="preserve"> 9</w:t>
      </w:r>
      <w:r w:rsidR="003D03AD">
        <w:t>.</w:t>
      </w:r>
    </w:p>
    <w:p w14:paraId="6E95D768" w14:textId="77777777" w:rsidR="00F03D31" w:rsidRPr="00744F5A" w:rsidRDefault="00F03D31" w:rsidP="00F03D31">
      <w:pPr>
        <w:rPr>
          <w:sz w:val="12"/>
          <w:szCs w:val="12"/>
        </w:rPr>
      </w:pPr>
    </w:p>
    <w:p w14:paraId="0575ACB7" w14:textId="77777777" w:rsidR="00F03D31" w:rsidRPr="006B1135" w:rsidRDefault="00F03D31" w:rsidP="006B1135">
      <w:pPr>
        <w:rPr>
          <w:rFonts w:ascii="Calibri" w:hAnsi="Calibri" w:cs="Arial"/>
        </w:rPr>
      </w:pPr>
      <w:r w:rsidRPr="006B1135">
        <w:rPr>
          <w:rFonts w:ascii="Calibri" w:hAnsi="Calibri" w:cs="Arial"/>
        </w:rPr>
        <w:t xml:space="preserve">If both copies of a gene have the same allele, the person is </w:t>
      </w:r>
      <w:r w:rsidRPr="006B1135">
        <w:rPr>
          <w:rFonts w:ascii="Calibri" w:hAnsi="Calibri" w:cs="Arial"/>
          <w:b/>
        </w:rPr>
        <w:t>homozygous</w:t>
      </w:r>
      <w:r w:rsidRPr="006B1135">
        <w:rPr>
          <w:rFonts w:ascii="Calibri" w:hAnsi="Calibri" w:cs="Arial"/>
        </w:rPr>
        <w:t xml:space="preserve"> for that gene. If the two copies of a gene have different alleles, the person is </w:t>
      </w:r>
      <w:r w:rsidRPr="006B1135">
        <w:rPr>
          <w:rFonts w:ascii="Calibri" w:hAnsi="Calibri" w:cs="Arial"/>
          <w:b/>
        </w:rPr>
        <w:t>heterozygous</w:t>
      </w:r>
      <w:r w:rsidRPr="006B1135">
        <w:rPr>
          <w:rFonts w:ascii="Calibri" w:hAnsi="Calibri" w:cs="Arial"/>
        </w:rPr>
        <w:t xml:space="preserve">. </w:t>
      </w:r>
    </w:p>
    <w:p w14:paraId="0E6FACBE" w14:textId="77777777" w:rsidR="00F03D31" w:rsidRPr="006B1135" w:rsidRDefault="00F03D31" w:rsidP="006B1135">
      <w:pPr>
        <w:rPr>
          <w:rFonts w:ascii="Calibri" w:hAnsi="Calibri" w:cs="Arial"/>
          <w:sz w:val="16"/>
          <w:szCs w:val="16"/>
        </w:rPr>
      </w:pPr>
    </w:p>
    <w:p w14:paraId="6D42BAB4" w14:textId="507ABB5A" w:rsidR="00F03D31" w:rsidRPr="006B1135" w:rsidRDefault="00832B64" w:rsidP="006B1135">
      <w:pPr>
        <w:rPr>
          <w:rFonts w:ascii="Calibri" w:hAnsi="Calibri" w:cs="Arial"/>
        </w:rPr>
      </w:pPr>
      <w:r>
        <w:rPr>
          <w:rFonts w:ascii="Calibri" w:hAnsi="Calibri" w:cs="Arial"/>
          <w:b/>
        </w:rPr>
        <w:t>10</w:t>
      </w:r>
      <w:r w:rsidR="00F03D31" w:rsidRPr="006B1135">
        <w:rPr>
          <w:rFonts w:ascii="Calibri" w:hAnsi="Calibri" w:cs="Arial"/>
          <w:b/>
        </w:rPr>
        <w:t>.</w:t>
      </w:r>
      <w:r w:rsidR="00F03D31" w:rsidRPr="006B1135">
        <w:rPr>
          <w:rFonts w:ascii="Calibri" w:hAnsi="Calibri" w:cs="Arial"/>
        </w:rPr>
        <w:t xml:space="preserve"> Match each item in the list on the left with the best match from the list on the right.</w:t>
      </w:r>
    </w:p>
    <w:p w14:paraId="340188BF" w14:textId="77777777" w:rsidR="00F03D31" w:rsidRPr="00744F5A" w:rsidRDefault="00F03D31" w:rsidP="006B1135">
      <w:pPr>
        <w:rPr>
          <w:rFonts w:ascii="Calibri" w:hAnsi="Calibri" w:cs="Arial"/>
          <w:sz w:val="10"/>
          <w:szCs w:val="10"/>
        </w:rPr>
      </w:pPr>
    </w:p>
    <w:p w14:paraId="39E7DCE1" w14:textId="77777777" w:rsidR="00F03D31" w:rsidRPr="006B1135" w:rsidRDefault="00F03D31" w:rsidP="006B1135">
      <w:pPr>
        <w:ind w:firstLine="720"/>
        <w:rPr>
          <w:rFonts w:ascii="Calibri" w:hAnsi="Calibri" w:cs="Arial"/>
        </w:rPr>
      </w:pPr>
      <w:r w:rsidRPr="006B1135">
        <w:rPr>
          <w:rFonts w:ascii="Calibri" w:hAnsi="Calibri" w:cs="Arial"/>
          <w:b/>
        </w:rPr>
        <w:t>Aa</w:t>
      </w:r>
      <w:r w:rsidRPr="006B1135">
        <w:rPr>
          <w:rFonts w:ascii="Calibri" w:hAnsi="Calibri" w:cs="Arial"/>
        </w:rPr>
        <w:t xml:space="preserve"> genotype ___</w:t>
      </w:r>
      <w:r w:rsidRPr="006B1135">
        <w:rPr>
          <w:rFonts w:ascii="Calibri" w:hAnsi="Calibri" w:cs="Arial"/>
        </w:rPr>
        <w:tab/>
      </w:r>
      <w:r w:rsidRPr="006B1135">
        <w:rPr>
          <w:rFonts w:ascii="Calibri" w:hAnsi="Calibri" w:cs="Arial"/>
        </w:rPr>
        <w:tab/>
      </w:r>
      <w:r w:rsidRPr="006B1135">
        <w:rPr>
          <w:rFonts w:ascii="Calibri" w:hAnsi="Calibri" w:cs="Arial"/>
        </w:rPr>
        <w:tab/>
        <w:t>a. heterozygous</w:t>
      </w:r>
    </w:p>
    <w:p w14:paraId="0F11873F" w14:textId="5181589F" w:rsidR="00F03D31" w:rsidRPr="006B1135" w:rsidRDefault="00FA4B15" w:rsidP="006B1135">
      <w:pPr>
        <w:ind w:firstLine="720"/>
        <w:rPr>
          <w:rFonts w:ascii="Calibri" w:hAnsi="Calibri" w:cs="Arial"/>
        </w:rPr>
      </w:pPr>
      <w:r>
        <w:rPr>
          <w:rFonts w:ascii="Calibri" w:hAnsi="Calibri" w:cs="Arial"/>
          <w:b/>
        </w:rPr>
        <w:t>HH</w:t>
      </w:r>
      <w:r w:rsidR="00F03D31" w:rsidRPr="006B1135">
        <w:rPr>
          <w:rFonts w:ascii="Calibri" w:hAnsi="Calibri" w:cs="Arial"/>
          <w:b/>
        </w:rPr>
        <w:t xml:space="preserve"> </w:t>
      </w:r>
      <w:r w:rsidR="00F03D31" w:rsidRPr="006B1135">
        <w:rPr>
          <w:rFonts w:ascii="Calibri" w:hAnsi="Calibri" w:cs="Arial"/>
        </w:rPr>
        <w:t>genotype ___</w:t>
      </w:r>
      <w:r w:rsidR="00F03D31" w:rsidRPr="006B1135">
        <w:rPr>
          <w:rFonts w:ascii="Calibri" w:hAnsi="Calibri" w:cs="Arial"/>
        </w:rPr>
        <w:tab/>
      </w:r>
      <w:r w:rsidR="00F03D31" w:rsidRPr="006B1135">
        <w:rPr>
          <w:rFonts w:ascii="Calibri" w:hAnsi="Calibri" w:cs="Arial"/>
        </w:rPr>
        <w:tab/>
      </w:r>
      <w:r w:rsidR="00F03D31" w:rsidRPr="006B1135">
        <w:rPr>
          <w:rFonts w:ascii="Calibri" w:hAnsi="Calibri" w:cs="Arial"/>
        </w:rPr>
        <w:tab/>
        <w:t>b. homozygous</w:t>
      </w:r>
    </w:p>
    <w:p w14:paraId="2E7E37C1" w14:textId="77777777" w:rsidR="00F03D31" w:rsidRPr="006B1135" w:rsidRDefault="00F03D31" w:rsidP="006B1135">
      <w:pPr>
        <w:rPr>
          <w:rFonts w:ascii="Calibri" w:hAnsi="Calibri" w:cs="Arial"/>
          <w:sz w:val="16"/>
          <w:szCs w:val="16"/>
        </w:rPr>
      </w:pPr>
    </w:p>
    <w:p w14:paraId="3B2DC5F9" w14:textId="77777777" w:rsidR="00F03D31" w:rsidRPr="006B1135" w:rsidRDefault="00F03D31" w:rsidP="006B1135">
      <w:pPr>
        <w:rPr>
          <w:rFonts w:ascii="Calibri" w:hAnsi="Calibri" w:cs="Arial"/>
        </w:rPr>
      </w:pPr>
      <w:r w:rsidRPr="006B1135">
        <w:rPr>
          <w:rFonts w:ascii="Calibri" w:hAnsi="Calibri" w:cs="Arial"/>
        </w:rPr>
        <w:lastRenderedPageBreak/>
        <w:t xml:space="preserve">Often, in a heterozygous individual a </w:t>
      </w:r>
      <w:r w:rsidRPr="006B1135">
        <w:rPr>
          <w:rFonts w:ascii="Calibri" w:hAnsi="Calibri" w:cs="Arial"/>
          <w:b/>
        </w:rPr>
        <w:t>dominant</w:t>
      </w:r>
      <w:r w:rsidRPr="006B1135">
        <w:rPr>
          <w:rFonts w:ascii="Calibri" w:hAnsi="Calibri" w:cs="Arial"/>
        </w:rPr>
        <w:t xml:space="preserve"> allele determines the observable </w:t>
      </w:r>
      <w:proofErr w:type="gramStart"/>
      <w:r w:rsidRPr="006B1135">
        <w:rPr>
          <w:rFonts w:ascii="Calibri" w:hAnsi="Calibri" w:cs="Arial"/>
        </w:rPr>
        <w:t>characteristic</w:t>
      </w:r>
      <w:proofErr w:type="gramEnd"/>
      <w:r w:rsidRPr="006B1135">
        <w:rPr>
          <w:rFonts w:ascii="Calibri" w:hAnsi="Calibri" w:cs="Arial"/>
        </w:rPr>
        <w:t xml:space="preserve"> and the other </w:t>
      </w:r>
      <w:r w:rsidRPr="006B1135">
        <w:rPr>
          <w:rFonts w:ascii="Calibri" w:hAnsi="Calibri" w:cs="Arial"/>
          <w:b/>
        </w:rPr>
        <w:t>recessive</w:t>
      </w:r>
      <w:r w:rsidRPr="006B1135">
        <w:rPr>
          <w:rFonts w:ascii="Calibri" w:hAnsi="Calibri" w:cs="Arial"/>
        </w:rPr>
        <w:t xml:space="preserve"> allele does not affect the phenotype. Thus, a heterozygous person has the same phenotype as a person who is homozygous for the dominant allele. In our example, the </w:t>
      </w:r>
      <w:r w:rsidRPr="006B1135">
        <w:rPr>
          <w:rFonts w:ascii="Calibri" w:hAnsi="Calibri" w:cs="Arial"/>
          <w:b/>
        </w:rPr>
        <w:t>A</w:t>
      </w:r>
      <w:r w:rsidRPr="006B1135">
        <w:rPr>
          <w:rFonts w:ascii="Calibri" w:hAnsi="Calibri" w:cs="Arial"/>
        </w:rPr>
        <w:t xml:space="preserve"> allele is dominant because </w:t>
      </w:r>
      <w:proofErr w:type="gramStart"/>
      <w:r w:rsidRPr="006B1135">
        <w:rPr>
          <w:rFonts w:ascii="Calibri" w:hAnsi="Calibri" w:cs="Arial"/>
        </w:rPr>
        <w:t>it</w:t>
      </w:r>
      <w:proofErr w:type="gramEnd"/>
      <w:r w:rsidRPr="006B1135">
        <w:rPr>
          <w:rFonts w:ascii="Calibri" w:hAnsi="Calibri" w:cs="Arial"/>
        </w:rPr>
        <w:t xml:space="preserve"> codes for normal, functional enzyme and, even in a heterozygous individual, there is enough of this normal, functional enzyme to produce enough melanin to result in normal skin and hair color. </w:t>
      </w:r>
      <w:proofErr w:type="gramStart"/>
      <w:r w:rsidRPr="006B1135">
        <w:rPr>
          <w:rFonts w:ascii="Calibri" w:hAnsi="Calibri" w:cs="Arial"/>
        </w:rPr>
        <w:t xml:space="preserve">The </w:t>
      </w:r>
      <w:r w:rsidRPr="006B1135">
        <w:rPr>
          <w:rFonts w:ascii="Calibri" w:hAnsi="Calibri" w:cs="Arial"/>
          <w:b/>
        </w:rPr>
        <w:t>a</w:t>
      </w:r>
      <w:proofErr w:type="gramEnd"/>
      <w:r w:rsidRPr="006B1135">
        <w:rPr>
          <w:rFonts w:ascii="Calibri" w:hAnsi="Calibri" w:cs="Arial"/>
        </w:rPr>
        <w:t xml:space="preserve"> allele is recessive because it codes for a non-functional enzyme which does not affect skin or hair color in a heterozygous individual.</w:t>
      </w:r>
    </w:p>
    <w:p w14:paraId="407F664C" w14:textId="77777777" w:rsidR="00F03D31" w:rsidRPr="00744F5A" w:rsidRDefault="00F03D31" w:rsidP="006B1135">
      <w:pPr>
        <w:rPr>
          <w:rFonts w:ascii="Calibri" w:hAnsi="Calibri" w:cs="Arial"/>
          <w:b/>
          <w:sz w:val="12"/>
          <w:szCs w:val="12"/>
        </w:rPr>
      </w:pPr>
    </w:p>
    <w:p w14:paraId="2AAEE721" w14:textId="65A9D85A" w:rsidR="00F03D31" w:rsidRPr="006B1135" w:rsidRDefault="00832B64" w:rsidP="006B1135">
      <w:pPr>
        <w:rPr>
          <w:rFonts w:ascii="Calibri" w:hAnsi="Calibri" w:cs="Arial"/>
        </w:rPr>
      </w:pPr>
      <w:r>
        <w:rPr>
          <w:rFonts w:ascii="Calibri" w:hAnsi="Calibri" w:cs="Arial"/>
          <w:b/>
        </w:rPr>
        <w:t>11</w:t>
      </w:r>
      <w:r w:rsidR="00F03D31" w:rsidRPr="006B1135">
        <w:rPr>
          <w:rFonts w:ascii="Calibri" w:hAnsi="Calibri" w:cs="Arial"/>
          <w:b/>
        </w:rPr>
        <w:t>a.</w:t>
      </w:r>
      <w:r w:rsidR="00F03D31" w:rsidRPr="006B1135">
        <w:rPr>
          <w:rFonts w:ascii="Calibri" w:hAnsi="Calibri" w:cs="Arial"/>
        </w:rPr>
        <w:t xml:space="preserve"> </w:t>
      </w:r>
      <w:r w:rsidR="00715527">
        <w:rPr>
          <w:rFonts w:ascii="Calibri" w:hAnsi="Calibri" w:cs="Arial"/>
        </w:rPr>
        <w:t>For the albinism gene, w</w:t>
      </w:r>
      <w:r w:rsidR="00F03D31" w:rsidRPr="006B1135">
        <w:rPr>
          <w:rFonts w:ascii="Calibri" w:hAnsi="Calibri" w:cs="Arial"/>
        </w:rPr>
        <w:t xml:space="preserve">hat are two different genotypes that result in the same phenotype? </w:t>
      </w:r>
    </w:p>
    <w:p w14:paraId="12E59DF4" w14:textId="77777777" w:rsidR="00F03D31" w:rsidRPr="00744F5A" w:rsidRDefault="00F03D31" w:rsidP="006B1135">
      <w:pPr>
        <w:rPr>
          <w:rFonts w:ascii="Calibri" w:hAnsi="Calibri" w:cs="Arial"/>
          <w:sz w:val="12"/>
          <w:szCs w:val="12"/>
        </w:rPr>
      </w:pPr>
    </w:p>
    <w:p w14:paraId="0DE95FA1" w14:textId="3F232315" w:rsidR="00F03D31" w:rsidRPr="00F5330E" w:rsidRDefault="00F03D31" w:rsidP="006B1135">
      <w:pPr>
        <w:rPr>
          <w:sz w:val="23"/>
          <w:szCs w:val="23"/>
        </w:rPr>
      </w:pPr>
      <w:r w:rsidRPr="006B1135">
        <w:rPr>
          <w:rFonts w:ascii="Calibri" w:hAnsi="Calibri" w:cs="Arial"/>
          <w:b/>
        </w:rPr>
        <w:t>1</w:t>
      </w:r>
      <w:r w:rsidR="00832B64">
        <w:rPr>
          <w:rFonts w:ascii="Calibri" w:hAnsi="Calibri" w:cs="Arial"/>
          <w:b/>
        </w:rPr>
        <w:t>1</w:t>
      </w:r>
      <w:r w:rsidRPr="006B1135">
        <w:rPr>
          <w:rFonts w:ascii="Calibri" w:hAnsi="Calibri" w:cs="Arial"/>
          <w:b/>
        </w:rPr>
        <w:t xml:space="preserve">b. </w:t>
      </w:r>
      <w:r w:rsidRPr="006B1135">
        <w:rPr>
          <w:rFonts w:ascii="Calibri" w:hAnsi="Calibri" w:cs="Arial"/>
        </w:rPr>
        <w:t>Explain how two people with d</w:t>
      </w:r>
      <w:r w:rsidRPr="00F5330E">
        <w:rPr>
          <w:rFonts w:ascii="Calibri" w:hAnsi="Calibri" w:cs="Arial"/>
          <w:sz w:val="23"/>
          <w:szCs w:val="23"/>
        </w:rPr>
        <w:t>ifferent genotypes can have the same phenotype.</w:t>
      </w:r>
    </w:p>
    <w:p w14:paraId="4D0649A0" w14:textId="77777777" w:rsidR="00F03D31" w:rsidRPr="00744F5A" w:rsidRDefault="00F03D31" w:rsidP="00F03D31">
      <w:pPr>
        <w:rPr>
          <w:sz w:val="16"/>
          <w:szCs w:val="16"/>
        </w:rPr>
      </w:pPr>
    </w:p>
    <w:p w14:paraId="05436A6D" w14:textId="456820EC" w:rsidR="00F03D31" w:rsidRPr="00E46BD0" w:rsidRDefault="00F03D31" w:rsidP="00F03D31">
      <w:pPr>
        <w:pStyle w:val="NoSpacing"/>
        <w:rPr>
          <w:rFonts w:ascii="Times New Roman" w:hAnsi="Times New Roman"/>
          <w:color w:val="000000"/>
          <w:sz w:val="24"/>
        </w:rPr>
      </w:pPr>
      <w:bookmarkStart w:id="32" w:name="_Hlk119050636"/>
      <w:r w:rsidRPr="00E46BD0">
        <w:rPr>
          <w:rFonts w:ascii="Times New Roman" w:hAnsi="Times New Roman"/>
          <w:color w:val="000000"/>
          <w:sz w:val="24"/>
        </w:rPr>
        <w:t xml:space="preserve">For </w:t>
      </w:r>
      <w:r>
        <w:rPr>
          <w:rFonts w:ascii="Times New Roman" w:hAnsi="Times New Roman"/>
          <w:color w:val="000000"/>
          <w:sz w:val="24"/>
        </w:rPr>
        <w:t xml:space="preserve">more </w:t>
      </w:r>
      <w:r w:rsidRPr="00E46BD0">
        <w:rPr>
          <w:rFonts w:ascii="Times New Roman" w:hAnsi="Times New Roman"/>
          <w:color w:val="000000"/>
          <w:sz w:val="24"/>
        </w:rPr>
        <w:t xml:space="preserve">information about the </w:t>
      </w:r>
      <w:r w:rsidRPr="00E46BD0">
        <w:rPr>
          <w:rFonts w:ascii="Times New Roman" w:hAnsi="Times New Roman"/>
          <w:color w:val="000000"/>
          <w:sz w:val="24"/>
          <w:u w:val="single"/>
        </w:rPr>
        <w:t>phenotypic effects</w:t>
      </w:r>
      <w:r w:rsidRPr="00E46BD0">
        <w:rPr>
          <w:rFonts w:ascii="Times New Roman" w:hAnsi="Times New Roman"/>
          <w:color w:val="000000"/>
          <w:sz w:val="24"/>
        </w:rPr>
        <w:t xml:space="preserve"> of the alleles introduced in this section, see</w:t>
      </w:r>
      <w:r>
        <w:rPr>
          <w:rFonts w:ascii="Times New Roman" w:hAnsi="Times New Roman"/>
          <w:color w:val="000000"/>
          <w:sz w:val="24"/>
        </w:rPr>
        <w:t xml:space="preserve"> pages</w:t>
      </w:r>
      <w:r w:rsidR="006510E4">
        <w:rPr>
          <w:rFonts w:ascii="Times New Roman" w:hAnsi="Times New Roman"/>
          <w:color w:val="000000"/>
          <w:sz w:val="24"/>
        </w:rPr>
        <w:t xml:space="preserve"> 8-11 </w:t>
      </w:r>
      <w:r>
        <w:rPr>
          <w:rFonts w:ascii="Times New Roman" w:hAnsi="Times New Roman"/>
          <w:color w:val="000000"/>
          <w:sz w:val="24"/>
        </w:rPr>
        <w:t>of these Teacher Notes</w:t>
      </w:r>
      <w:r w:rsidRPr="00E46BD0">
        <w:rPr>
          <w:rFonts w:ascii="Times New Roman" w:hAnsi="Times New Roman"/>
          <w:color w:val="000000"/>
          <w:sz w:val="24"/>
        </w:rPr>
        <w:t xml:space="preserve">. </w:t>
      </w:r>
      <w:r>
        <w:rPr>
          <w:rFonts w:ascii="Times New Roman" w:hAnsi="Times New Roman"/>
          <w:color w:val="000000"/>
          <w:sz w:val="24"/>
        </w:rPr>
        <w:t xml:space="preserve">You will probably want to mention </w:t>
      </w:r>
      <w:r w:rsidR="000D1E06">
        <w:rPr>
          <w:rFonts w:ascii="Times New Roman" w:hAnsi="Times New Roman"/>
          <w:color w:val="000000"/>
          <w:sz w:val="24"/>
        </w:rPr>
        <w:t xml:space="preserve">that </w:t>
      </w:r>
      <w:r>
        <w:rPr>
          <w:rFonts w:ascii="Times New Roman" w:hAnsi="Times New Roman"/>
          <w:color w:val="000000"/>
          <w:sz w:val="24"/>
        </w:rPr>
        <w:t xml:space="preserve">other genes and the environment </w:t>
      </w:r>
      <w:r w:rsidR="000D1E06">
        <w:rPr>
          <w:rFonts w:ascii="Times New Roman" w:hAnsi="Times New Roman"/>
          <w:color w:val="000000"/>
          <w:sz w:val="24"/>
        </w:rPr>
        <w:t>also affect</w:t>
      </w:r>
      <w:r>
        <w:rPr>
          <w:rFonts w:ascii="Times New Roman" w:hAnsi="Times New Roman"/>
          <w:color w:val="000000"/>
          <w:sz w:val="24"/>
        </w:rPr>
        <w:t xml:space="preserve"> phenotypic characteristics such as skin color.</w:t>
      </w:r>
      <w:r w:rsidR="00715527">
        <w:rPr>
          <w:rFonts w:ascii="Times New Roman" w:hAnsi="Times New Roman"/>
          <w:color w:val="000000"/>
          <w:sz w:val="24"/>
        </w:rPr>
        <w:t xml:space="preserve"> </w:t>
      </w:r>
    </w:p>
    <w:bookmarkEnd w:id="32"/>
    <w:p w14:paraId="7F8AEBAC" w14:textId="3E698173" w:rsidR="00CA0582" w:rsidRPr="00B43954" w:rsidRDefault="00CA0582"/>
    <w:p w14:paraId="3A627870" w14:textId="77777777" w:rsidR="00EF4C89" w:rsidRDefault="00944730" w:rsidP="00830B95">
      <w:pPr>
        <w:rPr>
          <w:u w:val="single"/>
        </w:rPr>
      </w:pPr>
      <w:bookmarkStart w:id="33" w:name="_Hlk51582669"/>
      <w:r>
        <w:rPr>
          <w:u w:val="single"/>
        </w:rPr>
        <w:t xml:space="preserve">How </w:t>
      </w:r>
      <w:r w:rsidR="00805BF2" w:rsidRPr="00805BF2">
        <w:rPr>
          <w:u w:val="single"/>
        </w:rPr>
        <w:t>Meiosis</w:t>
      </w:r>
      <w:r>
        <w:rPr>
          <w:u w:val="single"/>
        </w:rPr>
        <w:t xml:space="preserve"> Makes</w:t>
      </w:r>
      <w:r w:rsidR="004A5AA5">
        <w:rPr>
          <w:u w:val="single"/>
        </w:rPr>
        <w:t xml:space="preserve"> </w:t>
      </w:r>
      <w:r>
        <w:rPr>
          <w:u w:val="single"/>
        </w:rPr>
        <w:t>Haploid</w:t>
      </w:r>
      <w:r w:rsidR="000B0222">
        <w:rPr>
          <w:u w:val="single"/>
        </w:rPr>
        <w:t xml:space="preserve"> Eggs and Sperm</w:t>
      </w:r>
    </w:p>
    <w:p w14:paraId="21EF3F08" w14:textId="1F9CBEC8" w:rsidR="00744F5A" w:rsidRDefault="00EF4C89" w:rsidP="00EF4C89">
      <w:pPr>
        <w:rPr>
          <w:szCs w:val="16"/>
        </w:rPr>
      </w:pPr>
      <w:r>
        <w:rPr>
          <w:szCs w:val="16"/>
        </w:rPr>
        <w:t xml:space="preserve">The </w:t>
      </w:r>
      <w:r w:rsidRPr="00197C58">
        <w:rPr>
          <w:szCs w:val="16"/>
          <w:u w:val="single"/>
        </w:rPr>
        <w:t>figure on page 4</w:t>
      </w:r>
      <w:r>
        <w:rPr>
          <w:szCs w:val="16"/>
        </w:rPr>
        <w:t xml:space="preserve"> of the Student Handout shows the basic process</w:t>
      </w:r>
      <w:r w:rsidR="00197C58">
        <w:rPr>
          <w:szCs w:val="16"/>
        </w:rPr>
        <w:t>es</w:t>
      </w:r>
      <w:r>
        <w:rPr>
          <w:szCs w:val="16"/>
        </w:rPr>
        <w:t xml:space="preserve"> of meiosis; crossing over and independent assortment will be introduced </w:t>
      </w:r>
      <w:r w:rsidR="00197C58">
        <w:rPr>
          <w:szCs w:val="16"/>
        </w:rPr>
        <w:t>on page 5</w:t>
      </w:r>
      <w:r>
        <w:rPr>
          <w:szCs w:val="16"/>
        </w:rPr>
        <w:t>.</w:t>
      </w:r>
      <w:r w:rsidR="00E07DCE">
        <w:rPr>
          <w:szCs w:val="16"/>
        </w:rPr>
        <w:t xml:space="preserve"> </w:t>
      </w:r>
      <w:bookmarkStart w:id="34" w:name="_Hlk121117772"/>
      <w:r w:rsidR="00E07DCE">
        <w:rPr>
          <w:szCs w:val="16"/>
        </w:rPr>
        <w:t>You should explain that, although this figure</w:t>
      </w:r>
      <w:r w:rsidR="00A739C5">
        <w:rPr>
          <w:szCs w:val="16"/>
        </w:rPr>
        <w:t xml:space="preserve"> shows only </w:t>
      </w:r>
      <w:r w:rsidR="00E07DCE">
        <w:rPr>
          <w:szCs w:val="16"/>
        </w:rPr>
        <w:t>one pair of homologous chromosomes, the same processes are occurring simultaneously for each pair of homologous chromosomes.</w:t>
      </w:r>
      <w:r>
        <w:rPr>
          <w:szCs w:val="16"/>
        </w:rPr>
        <w:t xml:space="preserve"> </w:t>
      </w:r>
      <w:bookmarkEnd w:id="34"/>
    </w:p>
    <w:p w14:paraId="6EB331C2" w14:textId="40832C0C" w:rsidR="00EF4C89" w:rsidRPr="0029148F" w:rsidRDefault="00EF4C89" w:rsidP="00EF4C89"/>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79"/>
      </w:tblGrid>
      <w:tr w:rsidR="00A62126" w14:paraId="5A061A5B" w14:textId="77777777" w:rsidTr="00F45EAA">
        <w:trPr>
          <w:jc w:val="center"/>
        </w:trPr>
        <w:tc>
          <w:tcPr>
            <w:tcW w:w="0" w:type="auto"/>
          </w:tcPr>
          <w:p w14:paraId="03C0D832" w14:textId="5D4E1499" w:rsidR="00A62126" w:rsidRDefault="00EC6D52" w:rsidP="00EC6D52">
            <w:pPr>
              <w:pStyle w:val="NoSpacing"/>
              <w:rPr>
                <w:rFonts w:ascii="Times New Roman" w:hAnsi="Times New Roman"/>
                <w:sz w:val="24"/>
                <w:szCs w:val="24"/>
              </w:rPr>
            </w:pPr>
            <w:r>
              <w:rPr>
                <w:rFonts w:ascii="Times New Roman" w:hAnsi="Times New Roman"/>
                <w:sz w:val="24"/>
                <w:szCs w:val="24"/>
              </w:rPr>
              <w:t>The Student Handout</w:t>
            </w:r>
            <w:r w:rsidR="00303841">
              <w:rPr>
                <w:rFonts w:ascii="Times New Roman" w:hAnsi="Times New Roman"/>
                <w:sz w:val="24"/>
                <w:szCs w:val="24"/>
              </w:rPr>
              <w:t xml:space="preserve"> </w:t>
            </w:r>
            <w:r w:rsidR="00A62126">
              <w:rPr>
                <w:rFonts w:ascii="Times New Roman" w:hAnsi="Times New Roman"/>
                <w:sz w:val="24"/>
                <w:szCs w:val="24"/>
              </w:rPr>
              <w:t>implies that meiosis results in the production of four gametes. This is accurate for meiosis in males</w:t>
            </w:r>
            <w:r w:rsidR="000119F2">
              <w:rPr>
                <w:rFonts w:ascii="Times New Roman" w:hAnsi="Times New Roman"/>
                <w:sz w:val="24"/>
                <w:szCs w:val="24"/>
              </w:rPr>
              <w:t xml:space="preserve">. </w:t>
            </w:r>
            <w:bookmarkStart w:id="35" w:name="_Hlk119050831"/>
            <w:r w:rsidR="000119F2">
              <w:rPr>
                <w:rFonts w:ascii="Times New Roman" w:hAnsi="Times New Roman"/>
                <w:sz w:val="24"/>
                <w:szCs w:val="24"/>
              </w:rPr>
              <w:t>However, in</w:t>
            </w:r>
            <w:r w:rsidR="00697776">
              <w:rPr>
                <w:rFonts w:ascii="Times New Roman" w:hAnsi="Times New Roman"/>
                <w:sz w:val="24"/>
                <w:szCs w:val="24"/>
              </w:rPr>
              <w:t xml:space="preserve"> females</w:t>
            </w:r>
            <w:r w:rsidR="000119F2">
              <w:rPr>
                <w:rFonts w:ascii="Times New Roman" w:hAnsi="Times New Roman"/>
                <w:sz w:val="24"/>
                <w:szCs w:val="24"/>
              </w:rPr>
              <w:t xml:space="preserve"> each meiotic division </w:t>
            </w:r>
            <w:r w:rsidR="00697776">
              <w:rPr>
                <w:rFonts w:ascii="Times New Roman" w:hAnsi="Times New Roman"/>
                <w:sz w:val="24"/>
                <w:szCs w:val="24"/>
              </w:rPr>
              <w:t>produces one cell which has</w:t>
            </w:r>
            <w:r w:rsidR="000119F2">
              <w:rPr>
                <w:rFonts w:ascii="Times New Roman" w:hAnsi="Times New Roman"/>
                <w:sz w:val="24"/>
                <w:szCs w:val="24"/>
              </w:rPr>
              <w:t xml:space="preserve"> most of the cytoplasm </w:t>
            </w:r>
            <w:r w:rsidR="00697776">
              <w:rPr>
                <w:rFonts w:ascii="Times New Roman" w:hAnsi="Times New Roman"/>
                <w:sz w:val="24"/>
                <w:szCs w:val="24"/>
              </w:rPr>
              <w:t>and another tiny polar body cell</w:t>
            </w:r>
            <w:r w:rsidR="000119F2">
              <w:rPr>
                <w:rFonts w:ascii="Times New Roman" w:hAnsi="Times New Roman"/>
                <w:sz w:val="24"/>
                <w:szCs w:val="24"/>
              </w:rPr>
              <w:t>. Thus, meiosis produces a single egg with a lot of cytoplasm</w:t>
            </w:r>
            <w:r w:rsidR="002E651D">
              <w:rPr>
                <w:rFonts w:ascii="Times New Roman" w:hAnsi="Times New Roman"/>
                <w:sz w:val="24"/>
                <w:szCs w:val="24"/>
              </w:rPr>
              <w:t xml:space="preserve">. </w:t>
            </w:r>
            <w:r w:rsidR="00B86D09">
              <w:rPr>
                <w:rFonts w:ascii="Times New Roman" w:hAnsi="Times New Roman"/>
                <w:sz w:val="24"/>
                <w:szCs w:val="24"/>
              </w:rPr>
              <w:t xml:space="preserve">This is useful since the egg provides the cytoplasm for </w:t>
            </w:r>
            <w:r w:rsidR="00B04DF6">
              <w:rPr>
                <w:rFonts w:ascii="Times New Roman" w:hAnsi="Times New Roman"/>
                <w:sz w:val="24"/>
                <w:szCs w:val="24"/>
              </w:rPr>
              <w:t xml:space="preserve">the </w:t>
            </w:r>
            <w:r w:rsidR="00B86D09">
              <w:rPr>
                <w:rFonts w:ascii="Times New Roman" w:hAnsi="Times New Roman"/>
                <w:sz w:val="24"/>
                <w:szCs w:val="24"/>
              </w:rPr>
              <w:t>multiple cells produced by the cell divisions that transform the zygote</w:t>
            </w:r>
            <w:r w:rsidR="00B04DF6">
              <w:rPr>
                <w:rFonts w:ascii="Times New Roman" w:hAnsi="Times New Roman"/>
                <w:sz w:val="24"/>
                <w:szCs w:val="24"/>
              </w:rPr>
              <w:t xml:space="preserve"> into </w:t>
            </w:r>
            <w:r w:rsidR="00B86D09">
              <w:rPr>
                <w:rFonts w:ascii="Times New Roman" w:hAnsi="Times New Roman"/>
                <w:sz w:val="24"/>
                <w:szCs w:val="24"/>
              </w:rPr>
              <w:t xml:space="preserve">the very early embryo. </w:t>
            </w:r>
            <w:bookmarkEnd w:id="35"/>
            <w:r w:rsidR="00D45EA8">
              <w:rPr>
                <w:rFonts w:ascii="Times New Roman" w:hAnsi="Times New Roman"/>
                <w:sz w:val="24"/>
                <w:szCs w:val="24"/>
              </w:rPr>
              <w:t>We have omitted this</w:t>
            </w:r>
            <w:r w:rsidR="00A62126">
              <w:rPr>
                <w:rFonts w:ascii="Times New Roman" w:hAnsi="Times New Roman"/>
                <w:sz w:val="24"/>
                <w:szCs w:val="24"/>
              </w:rPr>
              <w:t xml:space="preserve"> </w:t>
            </w:r>
            <w:r w:rsidR="000119F2">
              <w:rPr>
                <w:rFonts w:ascii="Times New Roman" w:hAnsi="Times New Roman"/>
                <w:sz w:val="24"/>
                <w:szCs w:val="24"/>
              </w:rPr>
              <w:t>information</w:t>
            </w:r>
            <w:r w:rsidR="00A62126">
              <w:rPr>
                <w:rFonts w:ascii="Times New Roman" w:hAnsi="Times New Roman"/>
                <w:sz w:val="24"/>
                <w:szCs w:val="24"/>
              </w:rPr>
              <w:t xml:space="preserve"> </w:t>
            </w:r>
            <w:r w:rsidR="000C4A1A">
              <w:rPr>
                <w:rFonts w:ascii="Times New Roman" w:hAnsi="Times New Roman"/>
                <w:sz w:val="24"/>
                <w:szCs w:val="24"/>
              </w:rPr>
              <w:t>from the Student Handout to avoid</w:t>
            </w:r>
            <w:r w:rsidR="00647040">
              <w:rPr>
                <w:rFonts w:ascii="Times New Roman" w:hAnsi="Times New Roman"/>
                <w:sz w:val="24"/>
                <w:szCs w:val="24"/>
              </w:rPr>
              <w:t xml:space="preserve"> excessive complexity in this introductory activity.</w:t>
            </w:r>
            <w:r w:rsidR="00A62126">
              <w:rPr>
                <w:rFonts w:ascii="Times New Roman" w:hAnsi="Times New Roman"/>
                <w:sz w:val="24"/>
                <w:szCs w:val="24"/>
              </w:rPr>
              <w:t xml:space="preserve"> </w:t>
            </w:r>
          </w:p>
        </w:tc>
        <w:tc>
          <w:tcPr>
            <w:tcW w:w="0" w:type="auto"/>
          </w:tcPr>
          <w:p w14:paraId="1832A00D" w14:textId="77777777" w:rsidR="00A62126" w:rsidRDefault="00A62126" w:rsidP="00D45EA8">
            <w:pPr>
              <w:pStyle w:val="NoSpacing"/>
              <w:jc w:val="center"/>
              <w:rPr>
                <w:rFonts w:ascii="Times New Roman" w:hAnsi="Times New Roman"/>
                <w:sz w:val="24"/>
                <w:szCs w:val="24"/>
              </w:rPr>
            </w:pPr>
            <w:r>
              <w:rPr>
                <w:noProof/>
              </w:rPr>
              <w:drawing>
                <wp:inline distT="0" distB="0" distL="0" distR="0" wp14:anchorId="52EB9F67" wp14:editId="5694B87F">
                  <wp:extent cx="3657600" cy="2606040"/>
                  <wp:effectExtent l="0" t="0" r="0" b="3810"/>
                  <wp:docPr id="4" name="Picture 4" descr="http://carolguze.com/images/cell%20division/meios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rolguze.com/images/cell%20division/meiosis5.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2606040"/>
                          </a:xfrm>
                          <a:prstGeom prst="rect">
                            <a:avLst/>
                          </a:prstGeom>
                          <a:noFill/>
                          <a:ln>
                            <a:noFill/>
                          </a:ln>
                        </pic:spPr>
                      </pic:pic>
                    </a:graphicData>
                  </a:graphic>
                </wp:inline>
              </w:drawing>
            </w:r>
          </w:p>
          <w:p w14:paraId="6932DACD" w14:textId="77777777" w:rsidR="000119F2" w:rsidRDefault="00D45EA8" w:rsidP="00D45EA8">
            <w:pPr>
              <w:pStyle w:val="NoSpacing"/>
              <w:rPr>
                <w:rFonts w:ascii="Times New Roman" w:hAnsi="Times New Roman"/>
                <w:sz w:val="20"/>
                <w:szCs w:val="20"/>
              </w:rPr>
            </w:pPr>
            <w:r w:rsidRPr="00D45EA8">
              <w:rPr>
                <w:rFonts w:ascii="Times New Roman" w:hAnsi="Times New Roman"/>
                <w:sz w:val="20"/>
                <w:szCs w:val="20"/>
              </w:rPr>
              <w:t>The secondary oocyte or spermatocyte is labeled as 2N because it has two copies of the genome. However, these</w:t>
            </w:r>
            <w:r>
              <w:rPr>
                <w:rFonts w:ascii="Times New Roman" w:hAnsi="Times New Roman"/>
                <w:sz w:val="20"/>
                <w:szCs w:val="20"/>
              </w:rPr>
              <w:t xml:space="preserve"> two copies are in</w:t>
            </w:r>
            <w:r w:rsidRPr="00D45EA8">
              <w:rPr>
                <w:rFonts w:ascii="Times New Roman" w:hAnsi="Times New Roman"/>
                <w:sz w:val="20"/>
                <w:szCs w:val="20"/>
              </w:rPr>
              <w:t xml:space="preserve"> </w:t>
            </w:r>
          </w:p>
          <w:p w14:paraId="5F00E0A2" w14:textId="77777777" w:rsidR="000119F2" w:rsidRDefault="00D45EA8" w:rsidP="00D45EA8">
            <w:pPr>
              <w:pStyle w:val="NoSpacing"/>
              <w:rPr>
                <w:rFonts w:ascii="Times New Roman" w:hAnsi="Times New Roman"/>
                <w:sz w:val="20"/>
                <w:szCs w:val="20"/>
              </w:rPr>
            </w:pPr>
            <w:r w:rsidRPr="00D45EA8">
              <w:rPr>
                <w:rFonts w:ascii="Times New Roman" w:hAnsi="Times New Roman"/>
                <w:sz w:val="20"/>
                <w:szCs w:val="20"/>
              </w:rPr>
              <w:t>two sister chromatids</w:t>
            </w:r>
            <w:r>
              <w:rPr>
                <w:rFonts w:ascii="Times New Roman" w:hAnsi="Times New Roman"/>
                <w:sz w:val="20"/>
                <w:szCs w:val="20"/>
              </w:rPr>
              <w:t xml:space="preserve">; there is </w:t>
            </w:r>
            <w:r w:rsidRPr="00D45EA8">
              <w:rPr>
                <w:rFonts w:ascii="Times New Roman" w:hAnsi="Times New Roman"/>
                <w:sz w:val="20"/>
                <w:szCs w:val="20"/>
              </w:rPr>
              <w:t xml:space="preserve">only one chromosome from each </w:t>
            </w:r>
          </w:p>
          <w:p w14:paraId="3FB691D9" w14:textId="77777777" w:rsidR="00D45EA8" w:rsidRPr="00D45EA8" w:rsidRDefault="00D45EA8" w:rsidP="00D45EA8">
            <w:pPr>
              <w:pStyle w:val="NoSpacing"/>
              <w:rPr>
                <w:rFonts w:ascii="Times New Roman" w:hAnsi="Times New Roman"/>
                <w:sz w:val="20"/>
                <w:szCs w:val="20"/>
              </w:rPr>
            </w:pPr>
            <w:r w:rsidRPr="00D45EA8">
              <w:rPr>
                <w:rFonts w:ascii="Times New Roman" w:hAnsi="Times New Roman"/>
                <w:sz w:val="20"/>
                <w:szCs w:val="20"/>
              </w:rPr>
              <w:t>pair of homologous chromosomes, so these cells are haploid.</w:t>
            </w:r>
          </w:p>
        </w:tc>
      </w:tr>
    </w:tbl>
    <w:p w14:paraId="71AC479F" w14:textId="77777777" w:rsidR="00B41D09" w:rsidRPr="001B576E" w:rsidRDefault="00B41D09" w:rsidP="00A44417">
      <w:pPr>
        <w:rPr>
          <w:color w:val="000000"/>
        </w:rPr>
      </w:pPr>
    </w:p>
    <w:p w14:paraId="42538538" w14:textId="277CDD6E" w:rsidR="00B41D09" w:rsidRDefault="00B41D09" w:rsidP="00A44417">
      <w:pPr>
        <w:rPr>
          <w:color w:val="000000"/>
        </w:rPr>
      </w:pPr>
      <w:bookmarkStart w:id="36" w:name="_Hlk119208215"/>
      <w:r w:rsidRPr="00660ABD">
        <w:rPr>
          <w:color w:val="000000"/>
          <w:u w:val="single"/>
        </w:rPr>
        <w:t>Question 12</w:t>
      </w:r>
      <w:r w:rsidR="00744F5A">
        <w:rPr>
          <w:color w:val="000000"/>
          <w:u w:val="single"/>
        </w:rPr>
        <w:t>b</w:t>
      </w:r>
      <w:r>
        <w:rPr>
          <w:color w:val="000000"/>
        </w:rPr>
        <w:t xml:space="preserve"> introduces the genetic diversity of gametes</w:t>
      </w:r>
      <w:r w:rsidR="00A739C5">
        <w:rPr>
          <w:color w:val="000000"/>
        </w:rPr>
        <w:t>,</w:t>
      </w:r>
      <w:r>
        <w:rPr>
          <w:color w:val="000000"/>
        </w:rPr>
        <w:t xml:space="preserve"> which will be</w:t>
      </w:r>
      <w:r w:rsidR="00660ABD">
        <w:rPr>
          <w:color w:val="000000"/>
        </w:rPr>
        <w:t xml:space="preserve"> discussed further </w:t>
      </w:r>
      <w:r>
        <w:rPr>
          <w:color w:val="000000"/>
        </w:rPr>
        <w:t>on page 5 of the Student Handout.</w:t>
      </w:r>
      <w:bookmarkEnd w:id="36"/>
    </w:p>
    <w:p w14:paraId="372DFDCF" w14:textId="3B6239E3" w:rsidR="00D45EA8" w:rsidRPr="00B41D09" w:rsidRDefault="00D45EA8" w:rsidP="00A44417">
      <w:pPr>
        <w:rPr>
          <w:color w:val="000000"/>
        </w:rPr>
      </w:pPr>
    </w:p>
    <w:p w14:paraId="268FCC23" w14:textId="77777777" w:rsidR="005B1303" w:rsidRDefault="00985C2C" w:rsidP="00CA0582">
      <w:bookmarkStart w:id="37" w:name="_Hlk67299241"/>
      <w:r>
        <w:t xml:space="preserve">In discussing </w:t>
      </w:r>
      <w:r w:rsidRPr="00B778D7">
        <w:rPr>
          <w:u w:val="single"/>
        </w:rPr>
        <w:t>question</w:t>
      </w:r>
      <w:r w:rsidR="00832B64" w:rsidRPr="00B778D7">
        <w:rPr>
          <w:u w:val="single"/>
        </w:rPr>
        <w:t xml:space="preserve"> 13</w:t>
      </w:r>
      <w:r>
        <w:t xml:space="preserve">, you </w:t>
      </w:r>
      <w:r w:rsidR="00CA0582">
        <w:t>may want to</w:t>
      </w:r>
      <w:r>
        <w:t xml:space="preserve"> </w:t>
      </w:r>
      <w:bookmarkStart w:id="38" w:name="_Hlk67379183"/>
      <w:r>
        <w:t xml:space="preserve">contrast </w:t>
      </w:r>
      <w:r w:rsidR="00CA0582">
        <w:t xml:space="preserve">mitosis </w:t>
      </w:r>
      <w:r>
        <w:t xml:space="preserve">(which </w:t>
      </w:r>
      <w:r w:rsidR="00CA0582">
        <w:t>involves</w:t>
      </w:r>
      <w:r w:rsidR="00832B64">
        <w:t xml:space="preserve"> one </w:t>
      </w:r>
      <w:r w:rsidR="00CA0582">
        <w:t>cell division for each time the DNA is replicated</w:t>
      </w:r>
      <w:r>
        <w:t xml:space="preserve">) with </w:t>
      </w:r>
      <w:r w:rsidR="00CA0582">
        <w:t xml:space="preserve">meiosis </w:t>
      </w:r>
      <w:r>
        <w:t xml:space="preserve">(which </w:t>
      </w:r>
      <w:r w:rsidR="00CA0582">
        <w:t xml:space="preserve">involves </w:t>
      </w:r>
      <w:r w:rsidR="00CC5152">
        <w:t xml:space="preserve">two cell divisions, but only </w:t>
      </w:r>
      <w:r w:rsidR="00CA0582">
        <w:t>one replication of DNA</w:t>
      </w:r>
      <w:r>
        <w:t>)</w:t>
      </w:r>
      <w:r w:rsidR="00CA0582">
        <w:t xml:space="preserve">. </w:t>
      </w:r>
      <w:bookmarkStart w:id="39" w:name="_Hlk119052304"/>
      <w:bookmarkEnd w:id="38"/>
      <w:r w:rsidR="00CA0582">
        <w:t xml:space="preserve">Additional </w:t>
      </w:r>
      <w:r w:rsidR="00CA0582" w:rsidRPr="006B1135">
        <w:rPr>
          <w:u w:val="single"/>
        </w:rPr>
        <w:t>comparisons between mitosis and meiosis</w:t>
      </w:r>
      <w:r w:rsidR="00CA0582">
        <w:t xml:space="preserve"> are provided in</w:t>
      </w:r>
      <w:r w:rsidR="00832B64">
        <w:t xml:space="preserve"> </w:t>
      </w:r>
      <w:r w:rsidR="00832B64">
        <w:lastRenderedPageBreak/>
        <w:t xml:space="preserve">question 14 </w:t>
      </w:r>
      <w:r w:rsidR="00B43954">
        <w:t>of this activity and also</w:t>
      </w:r>
      <w:r w:rsidR="00C66F29">
        <w:t xml:space="preserve"> in</w:t>
      </w:r>
      <w:r w:rsidR="00B43954">
        <w:t xml:space="preserve"> </w:t>
      </w:r>
      <w:r w:rsidR="00832B64">
        <w:t>the analysis and discussion activity,</w:t>
      </w:r>
      <w:r w:rsidR="00CA0582">
        <w:t xml:space="preserve"> “Comparing Mitosis and Meiosis”</w:t>
      </w:r>
      <w:bookmarkEnd w:id="39"/>
      <w:r w:rsidR="00CA0582">
        <w:t xml:space="preserve"> </w:t>
      </w:r>
      <w:r w:rsidR="00CA0582" w:rsidRPr="00B847FB">
        <w:t>(</w:t>
      </w:r>
      <w:hyperlink r:id="rId24" w:history="1">
        <w:r w:rsidR="00CA0582" w:rsidRPr="00B847FB">
          <w:rPr>
            <w:rStyle w:val="Hyperlink"/>
          </w:rPr>
          <w:t>https://serendipstudio.org/exchange/waldron/MitosisMeiosis</w:t>
        </w:r>
      </w:hyperlink>
      <w:r w:rsidR="00CA0582" w:rsidRPr="00B847FB">
        <w:t>).</w:t>
      </w:r>
    </w:p>
    <w:p w14:paraId="42BCD4CC" w14:textId="77777777" w:rsidR="005B1303" w:rsidRDefault="005B1303" w:rsidP="00CA0582">
      <w:bookmarkStart w:id="40" w:name="_Hlk121814656"/>
    </w:p>
    <w:p w14:paraId="1269B081" w14:textId="10195CE0" w:rsidR="00CA0582" w:rsidRDefault="005B1303" w:rsidP="00CA0582">
      <w:r>
        <w:t xml:space="preserve">Student answers to </w:t>
      </w:r>
      <w:r w:rsidRPr="005B1303">
        <w:rPr>
          <w:u w:val="single"/>
        </w:rPr>
        <w:t>question 17</w:t>
      </w:r>
      <w:r>
        <w:t xml:space="preserve"> should show that independent assortment of two pairs of homologous chromosomes results in 2</w:t>
      </w:r>
      <w:r w:rsidRPr="005B1303">
        <w:rPr>
          <w:vertAlign w:val="superscript"/>
        </w:rPr>
        <w:t>2</w:t>
      </w:r>
      <w:r>
        <w:t xml:space="preserve"> = 4 different combinations of alleles. Similarly, independent assortment of the 23 human chromosomes results in 2</w:t>
      </w:r>
      <w:r w:rsidRPr="005B1303">
        <w:rPr>
          <w:vertAlign w:val="superscript"/>
        </w:rPr>
        <w:t>23</w:t>
      </w:r>
      <w:r>
        <w:t xml:space="preserve"> = 8.4 million different combinations of alleles.</w:t>
      </w:r>
    </w:p>
    <w:bookmarkEnd w:id="37"/>
    <w:p w14:paraId="477654DF" w14:textId="77777777" w:rsidR="005B1303" w:rsidRDefault="005B1303" w:rsidP="00CA0582">
      <w:pPr>
        <w:rPr>
          <w:rFonts w:ascii="Calibri" w:hAnsi="Calibri" w:cs="Arial"/>
          <w:bCs/>
        </w:rPr>
      </w:pPr>
    </w:p>
    <w:bookmarkEnd w:id="40"/>
    <w:p w14:paraId="1761C4E9" w14:textId="56D3235B" w:rsidR="006B1135" w:rsidRDefault="0029148F" w:rsidP="0029148F">
      <w:pPr>
        <w:pStyle w:val="NoSpacing"/>
        <w:rPr>
          <w:rFonts w:ascii="Times New Roman" w:hAnsi="Times New Roman"/>
          <w:sz w:val="24"/>
          <w:szCs w:val="24"/>
        </w:rPr>
      </w:pPr>
      <w:r>
        <w:rPr>
          <w:rFonts w:ascii="Times New Roman" w:hAnsi="Times New Roman"/>
          <w:sz w:val="24"/>
          <w:szCs w:val="24"/>
        </w:rPr>
        <w:t>If you want to introduce the phases of meiosis I and meiosis II, you can use a different video in place of the 2-minute video recommended in the third paragraph of page 6 of the Student Handout. The 7-minute video, “</w:t>
      </w:r>
      <w:r w:rsidR="00B36FCD">
        <w:rPr>
          <w:rFonts w:ascii="Times New Roman" w:hAnsi="Times New Roman"/>
          <w:sz w:val="24"/>
          <w:szCs w:val="24"/>
        </w:rPr>
        <w:t>Meiosis</w:t>
      </w:r>
      <w:r>
        <w:rPr>
          <w:rFonts w:ascii="Times New Roman" w:hAnsi="Times New Roman"/>
          <w:sz w:val="24"/>
          <w:szCs w:val="24"/>
        </w:rPr>
        <w:t>”</w:t>
      </w:r>
      <w:r w:rsidR="00B36FCD">
        <w:rPr>
          <w:rFonts w:ascii="Times New Roman" w:hAnsi="Times New Roman"/>
          <w:sz w:val="24"/>
          <w:szCs w:val="24"/>
        </w:rPr>
        <w:t xml:space="preserve"> (</w:t>
      </w:r>
      <w:hyperlink r:id="rId25" w:history="1">
        <w:r w:rsidR="0084206A" w:rsidRPr="00BE4709">
          <w:rPr>
            <w:rStyle w:val="Hyperlink"/>
            <w:rFonts w:ascii="Times New Roman" w:hAnsi="Times New Roman"/>
            <w:sz w:val="24"/>
            <w:szCs w:val="24"/>
          </w:rPr>
          <w:t>https://www.youtube.com/watch?v=VzDMG7ke69g</w:t>
        </w:r>
      </w:hyperlink>
      <w:r>
        <w:rPr>
          <w:rStyle w:val="Hyperlink"/>
          <w:rFonts w:ascii="Times New Roman" w:hAnsi="Times New Roman"/>
          <w:sz w:val="24"/>
          <w:szCs w:val="24"/>
          <w:u w:val="none"/>
        </w:rPr>
        <w:t>),</w:t>
      </w:r>
      <w:r>
        <w:rPr>
          <w:rFonts w:ascii="Times New Roman" w:hAnsi="Times New Roman"/>
          <w:sz w:val="24"/>
          <w:szCs w:val="24"/>
        </w:rPr>
        <w:t xml:space="preserve"> </w:t>
      </w:r>
      <w:r w:rsidR="00B36FCD">
        <w:rPr>
          <w:rFonts w:ascii="Times New Roman" w:hAnsi="Times New Roman"/>
          <w:sz w:val="24"/>
          <w:szCs w:val="24"/>
        </w:rPr>
        <w:t>provide</w:t>
      </w:r>
      <w:r w:rsidR="003C2868">
        <w:rPr>
          <w:rFonts w:ascii="Times New Roman" w:hAnsi="Times New Roman"/>
          <w:sz w:val="24"/>
          <w:szCs w:val="24"/>
        </w:rPr>
        <w:t>s</w:t>
      </w:r>
      <w:r w:rsidR="00B36FCD">
        <w:rPr>
          <w:rFonts w:ascii="Times New Roman" w:hAnsi="Times New Roman"/>
          <w:sz w:val="24"/>
          <w:szCs w:val="24"/>
        </w:rPr>
        <w:t xml:space="preserve"> a clear basic introduction to the phases of meiosis I and meiosis II</w:t>
      </w:r>
      <w:r w:rsidR="00AE3FF6">
        <w:rPr>
          <w:rFonts w:ascii="Times New Roman" w:hAnsi="Times New Roman"/>
          <w:sz w:val="24"/>
          <w:szCs w:val="24"/>
        </w:rPr>
        <w:t>.</w:t>
      </w:r>
    </w:p>
    <w:bookmarkEnd w:id="33"/>
    <w:p w14:paraId="1F7FEA0F" w14:textId="77777777" w:rsidR="00B36FCD" w:rsidRPr="00B36FCD" w:rsidRDefault="00B36FCD" w:rsidP="00B36FCD">
      <w:pPr>
        <w:pStyle w:val="NoSpacing"/>
        <w:ind w:left="720"/>
        <w:rPr>
          <w:rFonts w:ascii="Times New Roman" w:hAnsi="Times New Roman"/>
          <w:sz w:val="24"/>
          <w:szCs w:val="24"/>
        </w:rPr>
      </w:pPr>
    </w:p>
    <w:p w14:paraId="2FB64EDF" w14:textId="77777777" w:rsidR="00805BF2" w:rsidRPr="00805BF2" w:rsidRDefault="005F692B" w:rsidP="00E46BD0">
      <w:pPr>
        <w:rPr>
          <w:u w:val="single"/>
        </w:rPr>
      </w:pPr>
      <w:r>
        <w:rPr>
          <w:u w:val="single"/>
        </w:rPr>
        <w:t xml:space="preserve">Genes are inherited via meiosis and fertilization. </w:t>
      </w:r>
    </w:p>
    <w:p w14:paraId="7FFC7ED3" w14:textId="511C33F6" w:rsidR="00CB28DC" w:rsidRDefault="00F10565" w:rsidP="00D50BF3">
      <w:pPr>
        <w:pStyle w:val="NoSpacing"/>
        <w:rPr>
          <w:rFonts w:ascii="Times New Roman" w:hAnsi="Times New Roman"/>
          <w:sz w:val="24"/>
          <w:szCs w:val="24"/>
        </w:rPr>
      </w:pPr>
      <w:r>
        <w:rPr>
          <w:rFonts w:ascii="Times New Roman" w:hAnsi="Times New Roman"/>
          <w:sz w:val="24"/>
          <w:szCs w:val="24"/>
        </w:rPr>
        <w:t xml:space="preserve">This section helps students understand how meiosis and fertilization result in </w:t>
      </w:r>
      <w:r w:rsidR="00573E8C">
        <w:rPr>
          <w:rFonts w:ascii="Times New Roman" w:hAnsi="Times New Roman"/>
          <w:sz w:val="24"/>
          <w:szCs w:val="24"/>
        </w:rPr>
        <w:t xml:space="preserve">the inheritance of genes, using the example of two parents who each have the </w:t>
      </w:r>
      <w:r w:rsidR="00573E8C" w:rsidRPr="00573E8C">
        <w:rPr>
          <w:rFonts w:ascii="Times New Roman" w:hAnsi="Times New Roman"/>
          <w:b/>
          <w:sz w:val="24"/>
          <w:szCs w:val="24"/>
        </w:rPr>
        <w:t>Aa</w:t>
      </w:r>
      <w:r w:rsidR="00573E8C">
        <w:rPr>
          <w:rFonts w:ascii="Times New Roman" w:hAnsi="Times New Roman"/>
          <w:sz w:val="24"/>
          <w:szCs w:val="24"/>
        </w:rPr>
        <w:t xml:space="preserve"> genotype. </w:t>
      </w:r>
      <w:r>
        <w:rPr>
          <w:rFonts w:ascii="Times New Roman" w:hAnsi="Times New Roman"/>
          <w:sz w:val="24"/>
          <w:szCs w:val="24"/>
        </w:rPr>
        <w:t xml:space="preserve">The </w:t>
      </w:r>
      <w:r w:rsidRPr="00A978C8">
        <w:rPr>
          <w:rFonts w:ascii="Times New Roman" w:hAnsi="Times New Roman"/>
          <w:sz w:val="24"/>
          <w:szCs w:val="24"/>
        </w:rPr>
        <w:t>flowchart</w:t>
      </w:r>
      <w:r>
        <w:rPr>
          <w:rFonts w:ascii="Times New Roman" w:hAnsi="Times New Roman"/>
          <w:sz w:val="24"/>
          <w:szCs w:val="24"/>
        </w:rPr>
        <w:t xml:space="preserve"> on </w:t>
      </w:r>
      <w:r w:rsidR="00FA4B15">
        <w:rPr>
          <w:rFonts w:ascii="Times New Roman" w:hAnsi="Times New Roman"/>
          <w:sz w:val="24"/>
          <w:szCs w:val="24"/>
        </w:rPr>
        <w:t>the bottom</w:t>
      </w:r>
      <w:r w:rsidR="00985ABA">
        <w:rPr>
          <w:rFonts w:ascii="Times New Roman" w:hAnsi="Times New Roman"/>
          <w:sz w:val="24"/>
          <w:szCs w:val="24"/>
        </w:rPr>
        <w:t xml:space="preserve"> half</w:t>
      </w:r>
      <w:r w:rsidR="00FA4B15">
        <w:rPr>
          <w:rFonts w:ascii="Times New Roman" w:hAnsi="Times New Roman"/>
          <w:sz w:val="24"/>
          <w:szCs w:val="24"/>
        </w:rPr>
        <w:t xml:space="preserve"> of </w:t>
      </w:r>
      <w:r w:rsidRPr="00A978C8">
        <w:rPr>
          <w:rFonts w:ascii="Times New Roman" w:hAnsi="Times New Roman"/>
          <w:sz w:val="24"/>
          <w:szCs w:val="24"/>
          <w:u w:val="single"/>
        </w:rPr>
        <w:t xml:space="preserve">page </w:t>
      </w:r>
      <w:r w:rsidR="00C82030">
        <w:rPr>
          <w:rFonts w:ascii="Times New Roman" w:hAnsi="Times New Roman"/>
          <w:sz w:val="24"/>
          <w:szCs w:val="24"/>
          <w:u w:val="single"/>
        </w:rPr>
        <w:t>6</w:t>
      </w:r>
      <w:r>
        <w:rPr>
          <w:rFonts w:ascii="Times New Roman" w:hAnsi="Times New Roman"/>
          <w:sz w:val="24"/>
          <w:szCs w:val="24"/>
        </w:rPr>
        <w:t xml:space="preserve"> </w:t>
      </w:r>
      <w:r w:rsidR="00DB712C">
        <w:rPr>
          <w:rFonts w:ascii="Times New Roman" w:hAnsi="Times New Roman"/>
          <w:sz w:val="24"/>
          <w:szCs w:val="24"/>
        </w:rPr>
        <w:t>of the Student Handout shows</w:t>
      </w:r>
      <w:r>
        <w:rPr>
          <w:rFonts w:ascii="Times New Roman" w:hAnsi="Times New Roman"/>
          <w:sz w:val="24"/>
          <w:szCs w:val="24"/>
        </w:rPr>
        <w:t xml:space="preserve"> one possible outcome of meiosis and fertilization</w:t>
      </w:r>
      <w:r w:rsidR="00573E8C">
        <w:rPr>
          <w:rFonts w:ascii="Times New Roman" w:hAnsi="Times New Roman"/>
          <w:sz w:val="24"/>
          <w:szCs w:val="24"/>
        </w:rPr>
        <w:t xml:space="preserve"> in a context that will be familiar from</w:t>
      </w:r>
      <w:r w:rsidR="00C82030">
        <w:rPr>
          <w:rFonts w:ascii="Times New Roman" w:hAnsi="Times New Roman"/>
          <w:sz w:val="24"/>
          <w:szCs w:val="24"/>
        </w:rPr>
        <w:t xml:space="preserve"> page</w:t>
      </w:r>
      <w:r w:rsidR="00985ABA">
        <w:rPr>
          <w:rFonts w:ascii="Times New Roman" w:hAnsi="Times New Roman"/>
          <w:sz w:val="24"/>
          <w:szCs w:val="24"/>
        </w:rPr>
        <w:t>s</w:t>
      </w:r>
      <w:r w:rsidR="00C82030">
        <w:rPr>
          <w:rFonts w:ascii="Times New Roman" w:hAnsi="Times New Roman"/>
          <w:sz w:val="24"/>
          <w:szCs w:val="24"/>
        </w:rPr>
        <w:t xml:space="preserve"> 1</w:t>
      </w:r>
      <w:r w:rsidR="00985ABA">
        <w:rPr>
          <w:rFonts w:ascii="Times New Roman" w:hAnsi="Times New Roman"/>
          <w:sz w:val="24"/>
          <w:szCs w:val="24"/>
        </w:rPr>
        <w:t>-2</w:t>
      </w:r>
      <w:r w:rsidR="00C82030">
        <w:rPr>
          <w:rFonts w:ascii="Times New Roman" w:hAnsi="Times New Roman"/>
          <w:sz w:val="24"/>
          <w:szCs w:val="24"/>
        </w:rPr>
        <w:t xml:space="preserve"> of </w:t>
      </w:r>
      <w:r w:rsidR="00573E8C">
        <w:rPr>
          <w:rFonts w:ascii="Times New Roman" w:hAnsi="Times New Roman"/>
          <w:sz w:val="24"/>
          <w:szCs w:val="24"/>
        </w:rPr>
        <w:t xml:space="preserve">the Student Handout. </w:t>
      </w:r>
      <w:bookmarkStart w:id="41" w:name="_Hlk67299460"/>
      <w:r w:rsidR="00985C2C">
        <w:rPr>
          <w:rFonts w:ascii="Times New Roman" w:hAnsi="Times New Roman"/>
          <w:sz w:val="24"/>
          <w:szCs w:val="24"/>
        </w:rPr>
        <w:t>Other possible outcomes are shown on page 7 of the Student Handout.</w:t>
      </w:r>
      <w:bookmarkEnd w:id="41"/>
    </w:p>
    <w:p w14:paraId="149A5F3D" w14:textId="77777777" w:rsidR="00CB28DC" w:rsidRDefault="00CB28DC" w:rsidP="00D50BF3">
      <w:pPr>
        <w:pStyle w:val="NoSpacing"/>
        <w:rPr>
          <w:rFonts w:ascii="Times New Roman" w:hAnsi="Times New Roman"/>
          <w:sz w:val="24"/>
          <w:szCs w:val="24"/>
        </w:rPr>
      </w:pPr>
    </w:p>
    <w:p w14:paraId="4921CCAC" w14:textId="0506990C" w:rsidR="00D50BF3" w:rsidRDefault="00560828" w:rsidP="00D50BF3">
      <w:pPr>
        <w:pStyle w:val="NoSpacing"/>
        <w:rPr>
          <w:rFonts w:ascii="Times New Roman" w:hAnsi="Times New Roman"/>
          <w:sz w:val="24"/>
          <w:szCs w:val="24"/>
        </w:rPr>
      </w:pPr>
      <w:r>
        <w:rPr>
          <w:rFonts w:ascii="Times New Roman" w:hAnsi="Times New Roman"/>
          <w:sz w:val="24"/>
          <w:szCs w:val="24"/>
        </w:rPr>
        <w:t>The</w:t>
      </w:r>
      <w:r w:rsidR="003C2868" w:rsidRPr="003C2868">
        <w:rPr>
          <w:rFonts w:ascii="Times New Roman" w:hAnsi="Times New Roman"/>
          <w:sz w:val="24"/>
          <w:szCs w:val="24"/>
        </w:rPr>
        <w:t xml:space="preserve"> </w:t>
      </w:r>
      <w:r w:rsidR="003C2868">
        <w:rPr>
          <w:rFonts w:ascii="Times New Roman" w:hAnsi="Times New Roman"/>
          <w:sz w:val="24"/>
          <w:szCs w:val="24"/>
          <w:u w:val="single"/>
        </w:rPr>
        <w:t xml:space="preserve">figure </w:t>
      </w:r>
      <w:r w:rsidRPr="0099213F">
        <w:rPr>
          <w:rFonts w:ascii="Times New Roman" w:hAnsi="Times New Roman"/>
          <w:sz w:val="24"/>
          <w:szCs w:val="24"/>
          <w:u w:val="single"/>
        </w:rPr>
        <w:t>on</w:t>
      </w:r>
      <w:r w:rsidR="00C632D1" w:rsidRPr="0099213F">
        <w:rPr>
          <w:rFonts w:ascii="Times New Roman" w:hAnsi="Times New Roman"/>
          <w:sz w:val="24"/>
          <w:szCs w:val="24"/>
          <w:u w:val="single"/>
        </w:rPr>
        <w:t xml:space="preserve"> </w:t>
      </w:r>
      <w:r w:rsidR="00344780" w:rsidRPr="0099213F">
        <w:rPr>
          <w:rFonts w:ascii="Times New Roman" w:hAnsi="Times New Roman"/>
          <w:sz w:val="24"/>
          <w:szCs w:val="24"/>
          <w:u w:val="single"/>
        </w:rPr>
        <w:t xml:space="preserve">the top of </w:t>
      </w:r>
      <w:r w:rsidR="00C632D1" w:rsidRPr="0099213F">
        <w:rPr>
          <w:rFonts w:ascii="Times New Roman" w:hAnsi="Times New Roman"/>
          <w:sz w:val="24"/>
          <w:szCs w:val="24"/>
          <w:u w:val="single"/>
        </w:rPr>
        <w:t xml:space="preserve">page </w:t>
      </w:r>
      <w:r w:rsidR="00C82030" w:rsidRPr="0099213F">
        <w:rPr>
          <w:rFonts w:ascii="Times New Roman" w:hAnsi="Times New Roman"/>
          <w:sz w:val="24"/>
          <w:szCs w:val="24"/>
          <w:u w:val="single"/>
        </w:rPr>
        <w:t>7</w:t>
      </w:r>
      <w:r w:rsidR="00C632D1">
        <w:rPr>
          <w:rFonts w:ascii="Times New Roman" w:hAnsi="Times New Roman"/>
          <w:sz w:val="24"/>
          <w:szCs w:val="24"/>
        </w:rPr>
        <w:t xml:space="preserve"> of the Student Handout</w:t>
      </w:r>
      <w:r w:rsidR="00817558">
        <w:rPr>
          <w:rFonts w:ascii="Times New Roman" w:hAnsi="Times New Roman"/>
          <w:sz w:val="24"/>
          <w:szCs w:val="24"/>
        </w:rPr>
        <w:t xml:space="preserve"> </w:t>
      </w:r>
      <w:r>
        <w:rPr>
          <w:rFonts w:ascii="Times New Roman" w:hAnsi="Times New Roman"/>
          <w:sz w:val="24"/>
          <w:szCs w:val="24"/>
        </w:rPr>
        <w:t xml:space="preserve">will help students </w:t>
      </w:r>
      <w:r w:rsidR="00C82030">
        <w:rPr>
          <w:rFonts w:ascii="Times New Roman" w:hAnsi="Times New Roman"/>
          <w:sz w:val="24"/>
          <w:szCs w:val="24"/>
        </w:rPr>
        <w:t xml:space="preserve">understand how meiosis and fertilization work together to determine the genetic makeup of a zygote and the child that develops from a zygote. </w:t>
      </w:r>
      <w:bookmarkStart w:id="42" w:name="_Hlk119130301"/>
      <w:r w:rsidR="00C82030">
        <w:rPr>
          <w:rFonts w:ascii="Times New Roman" w:hAnsi="Times New Roman"/>
          <w:sz w:val="24"/>
          <w:szCs w:val="24"/>
        </w:rPr>
        <w:t xml:space="preserve">It is </w:t>
      </w:r>
      <w:r w:rsidR="00C464E7">
        <w:rPr>
          <w:rFonts w:ascii="Times New Roman" w:hAnsi="Times New Roman"/>
          <w:sz w:val="24"/>
          <w:szCs w:val="24"/>
        </w:rPr>
        <w:t xml:space="preserve">important to make sure that students understand that the four zygotes are the possible alternative outcomes of fertilization. Typically, a woman only ovulates one egg at a time, so only one of the fertilization events would </w:t>
      </w:r>
      <w:proofErr w:type="gramStart"/>
      <w:r w:rsidR="00C464E7">
        <w:rPr>
          <w:rFonts w:ascii="Times New Roman" w:hAnsi="Times New Roman"/>
          <w:sz w:val="24"/>
          <w:szCs w:val="24"/>
        </w:rPr>
        <w:t>actually occur</w:t>
      </w:r>
      <w:proofErr w:type="gramEnd"/>
      <w:r w:rsidR="00C464E7">
        <w:rPr>
          <w:rFonts w:ascii="Times New Roman" w:hAnsi="Times New Roman"/>
          <w:sz w:val="24"/>
          <w:szCs w:val="24"/>
        </w:rPr>
        <w:t xml:space="preserve">; occasionally, a woman will ovulate two eggs simultaneously and fraternal twins may result. </w:t>
      </w:r>
      <w:bookmarkStart w:id="43" w:name="_Hlk66867532"/>
      <w:r w:rsidR="00D50BF3">
        <w:rPr>
          <w:rFonts w:ascii="Times New Roman" w:hAnsi="Times New Roman"/>
          <w:sz w:val="24"/>
          <w:szCs w:val="24"/>
        </w:rPr>
        <w:t xml:space="preserve">We </w:t>
      </w:r>
      <w:r w:rsidR="00CD383F">
        <w:rPr>
          <w:rFonts w:ascii="Times New Roman" w:hAnsi="Times New Roman"/>
          <w:sz w:val="24"/>
          <w:szCs w:val="24"/>
        </w:rPr>
        <w:t>recommend postponing</w:t>
      </w:r>
      <w:r w:rsidR="0099213F">
        <w:rPr>
          <w:rFonts w:ascii="Times New Roman" w:hAnsi="Times New Roman"/>
          <w:sz w:val="24"/>
          <w:szCs w:val="24"/>
        </w:rPr>
        <w:t xml:space="preserve"> further </w:t>
      </w:r>
      <w:r w:rsidR="00CD383F">
        <w:rPr>
          <w:rFonts w:ascii="Times New Roman" w:hAnsi="Times New Roman"/>
          <w:sz w:val="24"/>
          <w:szCs w:val="24"/>
        </w:rPr>
        <w:t>discussion of</w:t>
      </w:r>
      <w:r w:rsidR="00D50BF3">
        <w:rPr>
          <w:rFonts w:ascii="Times New Roman" w:hAnsi="Times New Roman"/>
          <w:sz w:val="24"/>
          <w:szCs w:val="24"/>
        </w:rPr>
        <w:t xml:space="preserve"> Punnett squares </w:t>
      </w:r>
      <w:r w:rsidR="00CD383F">
        <w:rPr>
          <w:rFonts w:ascii="Times New Roman" w:hAnsi="Times New Roman"/>
          <w:sz w:val="24"/>
          <w:szCs w:val="24"/>
        </w:rPr>
        <w:t>to</w:t>
      </w:r>
      <w:r w:rsidR="00D50BF3">
        <w:rPr>
          <w:rFonts w:ascii="Times New Roman" w:hAnsi="Times New Roman"/>
          <w:sz w:val="24"/>
          <w:szCs w:val="24"/>
        </w:rPr>
        <w:t xml:space="preserve"> </w:t>
      </w:r>
      <w:r w:rsidR="00FA4B15">
        <w:rPr>
          <w:rFonts w:ascii="Times New Roman" w:hAnsi="Times New Roman"/>
          <w:sz w:val="24"/>
          <w:szCs w:val="24"/>
        </w:rPr>
        <w:t xml:space="preserve">one of our introductory genetics activities </w:t>
      </w:r>
      <w:r w:rsidR="00D50BF3">
        <w:rPr>
          <w:rFonts w:ascii="Times New Roman" w:hAnsi="Times New Roman"/>
          <w:sz w:val="24"/>
          <w:szCs w:val="24"/>
        </w:rPr>
        <w:t xml:space="preserve">(available at </w:t>
      </w:r>
      <w:hyperlink r:id="rId26" w:anchor="genetics" w:history="1">
        <w:r w:rsidR="0099213F" w:rsidRPr="00D14FEF">
          <w:rPr>
            <w:rStyle w:val="Hyperlink"/>
            <w:rFonts w:ascii="Times New Roman" w:hAnsi="Times New Roman"/>
            <w:sz w:val="24"/>
            <w:szCs w:val="24"/>
          </w:rPr>
          <w:t>https://serendipstudio.org/sci_edu/waldron/#genetics</w:t>
        </w:r>
      </w:hyperlink>
      <w:r w:rsidR="00FA4B15">
        <w:rPr>
          <w:rFonts w:ascii="Times New Roman" w:hAnsi="Times New Roman"/>
          <w:sz w:val="24"/>
          <w:szCs w:val="24"/>
        </w:rPr>
        <w:t xml:space="preserve"> and </w:t>
      </w:r>
      <w:hyperlink r:id="rId27" w:history="1">
        <w:r w:rsidR="00FA4B15" w:rsidRPr="00655890">
          <w:rPr>
            <w:rStyle w:val="Hyperlink"/>
            <w:rFonts w:ascii="Times New Roman" w:hAnsi="Times New Roman"/>
            <w:sz w:val="24"/>
            <w:szCs w:val="24"/>
          </w:rPr>
          <w:t>https://serendipstudio.org/exchange/bioactivities/geneticsFR</w:t>
        </w:r>
      </w:hyperlink>
      <w:r w:rsidR="00FA4B15">
        <w:rPr>
          <w:rFonts w:ascii="Times New Roman" w:hAnsi="Times New Roman"/>
          <w:sz w:val="24"/>
          <w:szCs w:val="24"/>
        </w:rPr>
        <w:t>)</w:t>
      </w:r>
      <w:r w:rsidR="00D50BF3">
        <w:rPr>
          <w:rFonts w:ascii="Times New Roman" w:hAnsi="Times New Roman"/>
          <w:sz w:val="24"/>
          <w:szCs w:val="24"/>
        </w:rPr>
        <w:t>.</w:t>
      </w:r>
      <w:bookmarkEnd w:id="43"/>
    </w:p>
    <w:p w14:paraId="30B5B548" w14:textId="77777777" w:rsidR="006B773A" w:rsidRPr="00C2647E" w:rsidRDefault="006B773A" w:rsidP="00D50BF3">
      <w:pPr>
        <w:pStyle w:val="NoSpacing"/>
        <w:rPr>
          <w:rFonts w:ascii="Times New Roman" w:hAnsi="Times New Roman"/>
          <w:sz w:val="24"/>
          <w:szCs w:val="24"/>
        </w:rPr>
      </w:pPr>
    </w:p>
    <w:p w14:paraId="2B3E4E2A" w14:textId="57F2869F" w:rsidR="00A63016" w:rsidRDefault="00EA3C6A" w:rsidP="00817558">
      <w:pPr>
        <w:pStyle w:val="NoSpacing"/>
        <w:rPr>
          <w:rFonts w:ascii="Times New Roman" w:hAnsi="Times New Roman"/>
          <w:sz w:val="24"/>
          <w:szCs w:val="24"/>
        </w:rPr>
      </w:pPr>
      <w:r w:rsidRPr="00FA4B15">
        <w:rPr>
          <w:rFonts w:ascii="Times New Roman" w:hAnsi="Times New Roman"/>
          <w:sz w:val="24"/>
          <w:szCs w:val="24"/>
          <w:u w:val="single"/>
        </w:rPr>
        <w:t>Question</w:t>
      </w:r>
      <w:r w:rsidR="00FA4B15" w:rsidRPr="00FA4B15">
        <w:rPr>
          <w:rFonts w:ascii="Times New Roman" w:hAnsi="Times New Roman"/>
          <w:sz w:val="24"/>
          <w:szCs w:val="24"/>
          <w:u w:val="single"/>
        </w:rPr>
        <w:t xml:space="preserve"> </w:t>
      </w:r>
      <w:r w:rsidR="00832B64">
        <w:rPr>
          <w:rFonts w:ascii="Times New Roman" w:hAnsi="Times New Roman"/>
          <w:sz w:val="24"/>
          <w:szCs w:val="24"/>
          <w:u w:val="single"/>
        </w:rPr>
        <w:t>24</w:t>
      </w:r>
      <w:r w:rsidR="00FA4B15">
        <w:rPr>
          <w:rFonts w:ascii="Times New Roman" w:hAnsi="Times New Roman"/>
          <w:sz w:val="24"/>
          <w:szCs w:val="24"/>
        </w:rPr>
        <w:t xml:space="preserve"> </w:t>
      </w:r>
      <w:r w:rsidRPr="00FA4B15">
        <w:rPr>
          <w:rFonts w:ascii="Times New Roman" w:hAnsi="Times New Roman"/>
          <w:sz w:val="24"/>
          <w:szCs w:val="24"/>
        </w:rPr>
        <w:t>will</w:t>
      </w:r>
      <w:r w:rsidRPr="00817558">
        <w:rPr>
          <w:rFonts w:ascii="Times New Roman" w:hAnsi="Times New Roman"/>
          <w:sz w:val="24"/>
          <w:szCs w:val="24"/>
        </w:rPr>
        <w:t xml:space="preserve"> stimulate students to</w:t>
      </w:r>
      <w:r w:rsidR="008C1AB9" w:rsidRPr="00817558">
        <w:rPr>
          <w:rFonts w:ascii="Times New Roman" w:hAnsi="Times New Roman"/>
          <w:sz w:val="24"/>
          <w:szCs w:val="24"/>
        </w:rPr>
        <w:t xml:space="preserve"> synthesize</w:t>
      </w:r>
      <w:r w:rsidR="005835F2" w:rsidRPr="00817558">
        <w:rPr>
          <w:rFonts w:ascii="Times New Roman" w:hAnsi="Times New Roman"/>
          <w:sz w:val="24"/>
          <w:szCs w:val="24"/>
        </w:rPr>
        <w:t xml:space="preserve"> what they have learned</w:t>
      </w:r>
      <w:r w:rsidR="00817558" w:rsidRPr="00817558">
        <w:rPr>
          <w:rFonts w:ascii="Times New Roman" w:hAnsi="Times New Roman"/>
          <w:sz w:val="24"/>
          <w:szCs w:val="24"/>
        </w:rPr>
        <w:t xml:space="preserve"> about how meiosis and fertilization contribute to </w:t>
      </w:r>
      <w:r w:rsidR="00817558" w:rsidRPr="00817558">
        <w:rPr>
          <w:rFonts w:ascii="Times New Roman" w:hAnsi="Times New Roman"/>
          <w:sz w:val="24"/>
          <w:szCs w:val="24"/>
          <w:u w:val="single"/>
        </w:rPr>
        <w:t>genetic diversity</w:t>
      </w:r>
      <w:r w:rsidR="00B36FCD">
        <w:rPr>
          <w:rFonts w:ascii="Times New Roman" w:hAnsi="Times New Roman"/>
          <w:sz w:val="24"/>
          <w:szCs w:val="24"/>
        </w:rPr>
        <w:t xml:space="preserve"> among siblings</w:t>
      </w:r>
      <w:r w:rsidR="00817558" w:rsidRPr="00817558">
        <w:rPr>
          <w:rFonts w:ascii="Times New Roman" w:hAnsi="Times New Roman"/>
          <w:sz w:val="24"/>
          <w:szCs w:val="24"/>
        </w:rPr>
        <w:t xml:space="preserve">. During meiosis, independent assortment of the 23 pairs of homologous chromosomes can produce more than 8 million different combinations of chromosomes in the different eggs or sperm produced by one person. If each </w:t>
      </w:r>
      <w:r w:rsidR="00344780">
        <w:rPr>
          <w:rFonts w:ascii="Times New Roman" w:hAnsi="Times New Roman"/>
          <w:sz w:val="24"/>
          <w:szCs w:val="24"/>
        </w:rPr>
        <w:t>of the different types</w:t>
      </w:r>
      <w:r w:rsidR="00817558" w:rsidRPr="00817558">
        <w:rPr>
          <w:rFonts w:ascii="Times New Roman" w:hAnsi="Times New Roman"/>
          <w:sz w:val="24"/>
          <w:szCs w:val="24"/>
        </w:rPr>
        <w:t xml:space="preserve"> of egg from one mother could be fertilized by each different type of sperm from one father, this would produce zygotes with approximately</w:t>
      </w:r>
      <w:r w:rsidR="003030AD">
        <w:rPr>
          <w:rFonts w:ascii="Times New Roman" w:hAnsi="Times New Roman"/>
          <w:sz w:val="24"/>
          <w:szCs w:val="24"/>
        </w:rPr>
        <w:t xml:space="preserve"> 70 </w:t>
      </w:r>
      <w:r w:rsidR="00817558" w:rsidRPr="00817558">
        <w:rPr>
          <w:rFonts w:ascii="Times New Roman" w:hAnsi="Times New Roman"/>
          <w:sz w:val="24"/>
          <w:szCs w:val="24"/>
        </w:rPr>
        <w:t xml:space="preserve">trillion different combinations of chromosomes! Crossing over results in an even greater amount of genetic diversity. Thus, it is easy to understand why no two people are genetically identical (except for identical twins who both developed from the same zygote). </w:t>
      </w:r>
    </w:p>
    <w:p w14:paraId="10495EC7" w14:textId="77777777" w:rsidR="00A63016" w:rsidRPr="00F132F9" w:rsidRDefault="00A63016" w:rsidP="00817558">
      <w:pPr>
        <w:pStyle w:val="NoSpacing"/>
        <w:rPr>
          <w:rFonts w:ascii="Times New Roman" w:hAnsi="Times New Roman"/>
          <w:sz w:val="16"/>
          <w:szCs w:val="16"/>
        </w:rPr>
      </w:pPr>
    </w:p>
    <w:bookmarkEnd w:id="42"/>
    <w:p w14:paraId="69C5B0A3" w14:textId="36B2D80F" w:rsidR="003030AD" w:rsidRDefault="00A978C8" w:rsidP="003030AD">
      <w:r>
        <w:t>Question</w:t>
      </w:r>
      <w:r w:rsidR="00832B64">
        <w:t xml:space="preserve"> 24 </w:t>
      </w:r>
      <w:r>
        <w:t xml:space="preserve">can be used for </w:t>
      </w:r>
      <w:r w:rsidRPr="00A978C8">
        <w:rPr>
          <w:u w:val="single"/>
        </w:rPr>
        <w:t>formative assessment</w:t>
      </w:r>
      <w:r>
        <w:t xml:space="preserve">. </w:t>
      </w:r>
      <w:r w:rsidR="003030AD">
        <w:t xml:space="preserve">If this question is </w:t>
      </w:r>
      <w:r w:rsidR="000E5319">
        <w:t xml:space="preserve">too </w:t>
      </w:r>
      <w:r w:rsidR="003030AD">
        <w:t>challenging for your students</w:t>
      </w:r>
      <w:r w:rsidR="000E5319">
        <w:t>, you can provide scaffolding for your students as follows.</w:t>
      </w:r>
    </w:p>
    <w:p w14:paraId="60164DD5" w14:textId="78E041FC" w:rsidR="003030AD" w:rsidRPr="009D292E" w:rsidRDefault="003030AD" w:rsidP="003030AD">
      <w:pPr>
        <w:pStyle w:val="ListParagraph"/>
        <w:numPr>
          <w:ilvl w:val="0"/>
          <w:numId w:val="30"/>
        </w:numPr>
        <w:rPr>
          <w:color w:val="000000"/>
        </w:rPr>
      </w:pPr>
      <w:r w:rsidRPr="009D292E">
        <w:rPr>
          <w:color w:val="000000"/>
        </w:rPr>
        <w:t xml:space="preserve">If your students have trouble learning </w:t>
      </w:r>
      <w:r w:rsidRPr="009D292E">
        <w:rPr>
          <w:color w:val="000000"/>
          <w:u w:val="single"/>
        </w:rPr>
        <w:t>vocabulary</w:t>
      </w:r>
      <w:r w:rsidRPr="009D292E">
        <w:rPr>
          <w:color w:val="000000"/>
        </w:rPr>
        <w:t>, you may want to precede</w:t>
      </w:r>
      <w:r>
        <w:rPr>
          <w:color w:val="000000"/>
        </w:rPr>
        <w:t xml:space="preserve"> question</w:t>
      </w:r>
      <w:r w:rsidR="00545E9A">
        <w:rPr>
          <w:color w:val="000000"/>
        </w:rPr>
        <w:t xml:space="preserve"> 24 </w:t>
      </w:r>
      <w:r w:rsidRPr="009D292E">
        <w:rPr>
          <w:color w:val="000000"/>
        </w:rPr>
        <w:t>with</w:t>
      </w:r>
      <w:r>
        <w:rPr>
          <w:color w:val="000000"/>
        </w:rPr>
        <w:t xml:space="preserve"> a question that asks </w:t>
      </w:r>
      <w:r w:rsidRPr="009D292E">
        <w:rPr>
          <w:color w:val="000000"/>
        </w:rPr>
        <w:t xml:space="preserve">for definitions of the terms listed (or perhaps a matching question in which you provide your preferred definitions for these terms). </w:t>
      </w:r>
    </w:p>
    <w:p w14:paraId="52B4BE71" w14:textId="2606D5DF" w:rsidR="003030AD" w:rsidRPr="009D292E" w:rsidRDefault="003030AD" w:rsidP="003030AD">
      <w:pPr>
        <w:pStyle w:val="ListParagraph"/>
        <w:numPr>
          <w:ilvl w:val="0"/>
          <w:numId w:val="30"/>
        </w:numPr>
        <w:rPr>
          <w:color w:val="000000"/>
        </w:rPr>
      </w:pPr>
      <w:r w:rsidRPr="009D292E">
        <w:rPr>
          <w:color w:val="000000"/>
        </w:rPr>
        <w:t>As an introduction to</w:t>
      </w:r>
      <w:r>
        <w:rPr>
          <w:color w:val="000000"/>
        </w:rPr>
        <w:t xml:space="preserve"> this question</w:t>
      </w:r>
      <w:r w:rsidRPr="009D292E">
        <w:rPr>
          <w:color w:val="000000"/>
        </w:rPr>
        <w:t xml:space="preserve">, you may want to provide a </w:t>
      </w:r>
      <w:r w:rsidRPr="001500FE">
        <w:rPr>
          <w:color w:val="000000"/>
          <w:u w:val="single"/>
        </w:rPr>
        <w:t>concept map</w:t>
      </w:r>
      <w:r w:rsidRPr="009D292E">
        <w:rPr>
          <w:color w:val="000000"/>
        </w:rPr>
        <w:t xml:space="preserve"> or graphic organizer for your students to review or comple</w:t>
      </w:r>
      <w:r w:rsidRPr="00F45EAA">
        <w:rPr>
          <w:color w:val="000000"/>
        </w:rPr>
        <w:t>te (e.g.</w:t>
      </w:r>
      <w:r w:rsidR="00660ABD">
        <w:rPr>
          <w:color w:val="000000"/>
        </w:rPr>
        <w:t xml:space="preserve">, </w:t>
      </w:r>
      <w:hyperlink r:id="rId28" w:history="1">
        <w:r w:rsidR="00660ABD" w:rsidRPr="00CB307F">
          <w:rPr>
            <w:rStyle w:val="Hyperlink"/>
          </w:rPr>
          <w:t>https://o.quizlet.com/JlLLvNBPcEHGKuELPzblxQ_b.png</w:t>
        </w:r>
      </w:hyperlink>
      <w:r w:rsidR="00660ABD">
        <w:rPr>
          <w:color w:val="000000"/>
        </w:rPr>
        <w:t xml:space="preserve"> or </w:t>
      </w:r>
      <w:hyperlink r:id="rId29" w:history="1">
        <w:r w:rsidR="00660ABD" w:rsidRPr="00CB307F">
          <w:rPr>
            <w:rStyle w:val="Hyperlink"/>
          </w:rPr>
          <w:t>https://d2vlcm61l7u1fs.cloudfront.net/media%2Ffcb%2Ffcb8bc87-2c52-4e1b-9cee-5290ecc18677%2FphpMxHJUc.png</w:t>
        </w:r>
      </w:hyperlink>
      <w:r w:rsidRPr="009D292E">
        <w:rPr>
          <w:color w:val="000000"/>
        </w:rPr>
        <w:t>).</w:t>
      </w:r>
    </w:p>
    <w:p w14:paraId="6D75C753" w14:textId="5966E53B" w:rsidR="00837B67" w:rsidRDefault="00837B67" w:rsidP="003D03AD">
      <w:pPr>
        <w:pStyle w:val="ListParagraph"/>
        <w:numPr>
          <w:ilvl w:val="0"/>
          <w:numId w:val="30"/>
        </w:numPr>
      </w:pPr>
      <w:bookmarkStart w:id="44" w:name="_Hlk121814800"/>
      <w:r>
        <w:t xml:space="preserve">You may want to provide an initial sentence stem to help your students </w:t>
      </w:r>
      <w:r w:rsidR="00B778D7">
        <w:t>begin their answers</w:t>
      </w:r>
      <w:r>
        <w:t>.</w:t>
      </w:r>
      <w:bookmarkEnd w:id="44"/>
    </w:p>
    <w:p w14:paraId="7AFADBA0" w14:textId="1D9EBAED" w:rsidR="005835F2" w:rsidRPr="003D03AD" w:rsidRDefault="003D03AD" w:rsidP="003D03AD">
      <w:pPr>
        <w:pStyle w:val="ListParagraph"/>
        <w:numPr>
          <w:ilvl w:val="0"/>
          <w:numId w:val="30"/>
        </w:numPr>
      </w:pPr>
      <w:r>
        <w:t xml:space="preserve">Students may benefit from a preliminary </w:t>
      </w:r>
      <w:r w:rsidRPr="00F45EAA">
        <w:rPr>
          <w:u w:val="single"/>
        </w:rPr>
        <w:t>small group discussion</w:t>
      </w:r>
      <w:r>
        <w:t xml:space="preserve"> of the points they want to include in their answers, using the vocabulary list to suggest relevant concepts. However, each student should prepare a written answer in his or her own words.</w:t>
      </w:r>
    </w:p>
    <w:p w14:paraId="04C87C85" w14:textId="77777777" w:rsidR="00560828" w:rsidRPr="006E61B7" w:rsidRDefault="00560828" w:rsidP="00817558">
      <w:pPr>
        <w:rPr>
          <w:rFonts w:eastAsia="Calibri"/>
        </w:rPr>
      </w:pPr>
    </w:p>
    <w:p w14:paraId="5D6BCACF" w14:textId="1133322D" w:rsidR="00515539" w:rsidRPr="00B41548" w:rsidRDefault="00515539" w:rsidP="00515539">
      <w:pPr>
        <w:rPr>
          <w:sz w:val="20"/>
          <w:szCs w:val="20"/>
        </w:rPr>
      </w:pPr>
      <w:bookmarkStart w:id="45" w:name="_Hlk51583111"/>
      <w:r w:rsidRPr="00515539">
        <w:rPr>
          <w:u w:val="single"/>
        </w:rPr>
        <w:t xml:space="preserve">Sexual </w:t>
      </w:r>
      <w:r w:rsidR="0099213F">
        <w:rPr>
          <w:u w:val="single"/>
        </w:rPr>
        <w:t xml:space="preserve">vs. Asexual </w:t>
      </w:r>
      <w:r w:rsidRPr="00515539">
        <w:rPr>
          <w:u w:val="single"/>
        </w:rPr>
        <w:t>Reproduction</w:t>
      </w:r>
      <w:r>
        <w:t xml:space="preserve"> </w:t>
      </w:r>
    </w:p>
    <w:p w14:paraId="6ED7AC72" w14:textId="2CD0807B" w:rsidR="001500FE" w:rsidRDefault="0099213F" w:rsidP="00515539">
      <w:r>
        <w:t>This brief introduction</w:t>
      </w:r>
      <w:r w:rsidR="00985C2C">
        <w:t xml:space="preserve"> summarizes </w:t>
      </w:r>
      <w:r>
        <w:t>crucial differences between sexual and asexual reproduction.</w:t>
      </w:r>
      <w:r w:rsidR="00515539">
        <w:rPr>
          <w:rStyle w:val="FootnoteReference"/>
        </w:rPr>
        <w:footnoteReference w:id="8"/>
      </w:r>
      <w:r w:rsidR="00515539">
        <w:t xml:space="preserve"> </w:t>
      </w:r>
      <w:r w:rsidR="001500FE">
        <w:t xml:space="preserve">For </w:t>
      </w:r>
      <w:r w:rsidR="001500FE" w:rsidRPr="001500FE">
        <w:rPr>
          <w:u w:val="single"/>
        </w:rPr>
        <w:t>question 25</w:t>
      </w:r>
      <w:r w:rsidR="001500FE">
        <w:t>, sophisticated students may point out that there might be some genetic differences due to mutations</w:t>
      </w:r>
      <w:r w:rsidR="00E07DCE">
        <w:t xml:space="preserve">; however, </w:t>
      </w:r>
      <w:r w:rsidR="001500FE">
        <w:t xml:space="preserve">the main point is that mitosis produces genetically identical (or nearly identical) daughter cells, in contrast to the abundant genetic diversity of offspring produced by sexual reproduction. If your students are familiar with natural selection, you may want to follow up </w:t>
      </w:r>
      <w:r w:rsidR="001500FE" w:rsidRPr="00F132F9">
        <w:rPr>
          <w:u w:val="single"/>
        </w:rPr>
        <w:t>question 26b</w:t>
      </w:r>
      <w:r w:rsidR="001500FE">
        <w:t>, with a discussion of how sexual reproduction provides much of the raw material for natural selection.</w:t>
      </w:r>
    </w:p>
    <w:p w14:paraId="00C76B8F" w14:textId="77777777" w:rsidR="001500FE" w:rsidRPr="00F132F9" w:rsidRDefault="001500FE" w:rsidP="00515539">
      <w:pPr>
        <w:rPr>
          <w:bCs/>
          <w:color w:val="000000"/>
          <w:sz w:val="16"/>
          <w:szCs w:val="16"/>
        </w:rPr>
      </w:pPr>
    </w:p>
    <w:p w14:paraId="0CB26B95" w14:textId="62FF8CBF" w:rsidR="00515539" w:rsidRDefault="00515539" w:rsidP="00515539">
      <w:r w:rsidRPr="00803BA4">
        <w:rPr>
          <w:bCs/>
          <w:color w:val="000000"/>
        </w:rPr>
        <w:t>Additional information and examples</w:t>
      </w:r>
      <w:r>
        <w:rPr>
          <w:bCs/>
          <w:color w:val="000000"/>
        </w:rPr>
        <w:t xml:space="preserve"> are available at:</w:t>
      </w:r>
    </w:p>
    <w:p w14:paraId="33D5F0B9" w14:textId="77777777" w:rsidR="00DA3D37" w:rsidRDefault="00000000" w:rsidP="00515539">
      <w:pPr>
        <w:numPr>
          <w:ilvl w:val="0"/>
          <w:numId w:val="12"/>
        </w:numPr>
      </w:pPr>
      <w:hyperlink r:id="rId30" w:history="1">
        <w:r w:rsidR="00DA3D37">
          <w:rPr>
            <w:rStyle w:val="Hyperlink"/>
          </w:rPr>
          <w:t>https://bio.libretexts.org/Bookshelves/Introductory_and_General_Biology/Book%3A_Introductory_Biology_(CK-12)/2%3A_Cell_Biology/2._36%3A_Asexual_vs._Sexual_Reproduction</w:t>
        </w:r>
      </w:hyperlink>
    </w:p>
    <w:p w14:paraId="3180A886" w14:textId="77777777" w:rsidR="00515539" w:rsidRDefault="00000000" w:rsidP="00515539">
      <w:pPr>
        <w:numPr>
          <w:ilvl w:val="0"/>
          <w:numId w:val="12"/>
        </w:numPr>
      </w:pPr>
      <w:hyperlink r:id="rId31" w:history="1">
        <w:r w:rsidR="00515539" w:rsidRPr="00693448">
          <w:rPr>
            <w:rStyle w:val="Hyperlink"/>
          </w:rPr>
          <w:t>http://education.seattlepi.com/five-examples-organisms-use-asexual-reproduction-5849.html</w:t>
        </w:r>
      </w:hyperlink>
    </w:p>
    <w:p w14:paraId="2FCDE2D0" w14:textId="77777777" w:rsidR="00515539" w:rsidRPr="00515539" w:rsidRDefault="00000000" w:rsidP="00515539">
      <w:pPr>
        <w:pStyle w:val="ListParagraph"/>
        <w:numPr>
          <w:ilvl w:val="0"/>
          <w:numId w:val="12"/>
        </w:numPr>
        <w:rPr>
          <w:bCs/>
          <w:color w:val="000000"/>
        </w:rPr>
      </w:pPr>
      <w:hyperlink r:id="rId32" w:history="1">
        <w:r w:rsidR="00515539" w:rsidRPr="00515539">
          <w:rPr>
            <w:rStyle w:val="Hyperlink"/>
            <w:bCs/>
          </w:rPr>
          <w:t>http://www.nature.com/scitable/knowledge/library/case-study-the-glorious-golden-and-gigantic-13261308</w:t>
        </w:r>
      </w:hyperlink>
      <w:r w:rsidR="00515539" w:rsidRPr="00515539">
        <w:rPr>
          <w:bCs/>
          <w:color w:val="000000"/>
        </w:rPr>
        <w:t>).</w:t>
      </w:r>
    </w:p>
    <w:p w14:paraId="296F830F" w14:textId="77777777" w:rsidR="00360A15" w:rsidRDefault="00360A15" w:rsidP="00515539">
      <w:r w:rsidRPr="00360A15">
        <w:rPr>
          <w:bCs/>
        </w:rPr>
        <w:t>An interactive activity</w:t>
      </w:r>
      <w:r>
        <w:rPr>
          <w:bCs/>
        </w:rPr>
        <w:t xml:space="preserve"> for review and to learn more about asexual vs. sexual reproduction is available at </w:t>
      </w:r>
      <w:hyperlink r:id="rId33" w:history="1">
        <w:r>
          <w:rPr>
            <w:rStyle w:val="Hyperlink"/>
          </w:rPr>
          <w:t>https://learn.genetics.utah.edu/content/basics/reproduction/</w:t>
        </w:r>
      </w:hyperlink>
      <w:r>
        <w:t>.</w:t>
      </w:r>
    </w:p>
    <w:bookmarkEnd w:id="45"/>
    <w:p w14:paraId="3E31EE0A" w14:textId="74C28C7F" w:rsidR="006C23DB" w:rsidRPr="006C23DB" w:rsidRDefault="006C23DB"/>
    <w:p w14:paraId="433D9F2C" w14:textId="68B4FD26" w:rsidR="00CC5152" w:rsidRDefault="0086164A" w:rsidP="0086164A">
      <w:pPr>
        <w:rPr>
          <w:color w:val="000000"/>
          <w:u w:val="single"/>
        </w:rPr>
      </w:pPr>
      <w:r w:rsidRPr="0086164A">
        <w:rPr>
          <w:color w:val="000000"/>
          <w:u w:val="single"/>
        </w:rPr>
        <w:t>Background Information on Albinism, Sickle Cell Anemia and Alcohol</w:t>
      </w:r>
      <w:r w:rsidR="00985ABA">
        <w:rPr>
          <w:color w:val="000000"/>
          <w:u w:val="single"/>
        </w:rPr>
        <w:t xml:space="preserve"> intolerance</w:t>
      </w:r>
    </w:p>
    <w:p w14:paraId="78CAB18C" w14:textId="77777777" w:rsidR="00647040" w:rsidRDefault="00E03CB0" w:rsidP="00E03CB0">
      <w:pPr>
        <w:rPr>
          <w:b/>
        </w:rPr>
      </w:pPr>
      <w:r>
        <w:t>Much of the information in this section is more sophisticated than would be appropriate for high school students, but this information can be useful for your own understanding and for responses to questions from your students.</w:t>
      </w:r>
    </w:p>
    <w:p w14:paraId="0973427B" w14:textId="77777777" w:rsidR="00647040" w:rsidRPr="00F132F9" w:rsidRDefault="00647040" w:rsidP="00E03CB0">
      <w:pPr>
        <w:rPr>
          <w:sz w:val="16"/>
          <w:szCs w:val="16"/>
          <w:u w:val="single"/>
        </w:rPr>
      </w:pPr>
    </w:p>
    <w:p w14:paraId="148DEF93" w14:textId="77777777" w:rsidR="00837B67" w:rsidRDefault="00837B67">
      <w:pPr>
        <w:rPr>
          <w:u w:val="single"/>
        </w:rPr>
      </w:pPr>
      <w:bookmarkStart w:id="46" w:name="_Hlk121026327"/>
      <w:r>
        <w:rPr>
          <w:u w:val="single"/>
        </w:rPr>
        <w:br w:type="page"/>
      </w:r>
    </w:p>
    <w:p w14:paraId="19B7C712" w14:textId="5A6CA1F4" w:rsidR="00663BEF" w:rsidRDefault="00796139" w:rsidP="00663BEF">
      <w:pPr>
        <w:rPr>
          <w:b/>
        </w:rPr>
      </w:pPr>
      <w:r>
        <w:rPr>
          <w:noProof/>
          <w:u w:val="single"/>
        </w:rPr>
        <w:lastRenderedPageBreak/>
        <mc:AlternateContent>
          <mc:Choice Requires="wps">
            <w:drawing>
              <wp:anchor distT="0" distB="0" distL="114300" distR="114300" simplePos="0" relativeHeight="251677184" behindDoc="0" locked="0" layoutInCell="1" allowOverlap="1" wp14:anchorId="782F4114" wp14:editId="7D3E3419">
                <wp:simplePos x="0" y="0"/>
                <wp:positionH relativeFrom="margin">
                  <wp:align>right</wp:align>
                </wp:positionH>
                <wp:positionV relativeFrom="paragraph">
                  <wp:posOffset>3864610</wp:posOffset>
                </wp:positionV>
                <wp:extent cx="123825" cy="2381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1238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FBE14" id="Rectangle 11" o:spid="_x0000_s1026" style="position:absolute;margin-left:-41.45pt;margin-top:304.3pt;width:9.75pt;height:18.7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" fillcolor="white [3212]" stroked="f" strokeweight="2pt">
                <w10:wrap anchorx="margin"/>
              </v:rect>
            </w:pict>
          </mc:Fallback>
        </mc:AlternateContent>
      </w:r>
      <w:r w:rsidR="00E03CB0" w:rsidRPr="00E03CB0">
        <w:rPr>
          <w:u w:val="single"/>
        </w:rPr>
        <w:t>Albinism</w:t>
      </w:r>
    </w:p>
    <w:tbl>
      <w:tblPr>
        <w:tblStyle w:val="TableGrid"/>
        <w:tblW w:w="9504" w:type="dxa"/>
        <w:jc w:val="center"/>
        <w:tblLook w:val="04A0" w:firstRow="1" w:lastRow="0" w:firstColumn="1" w:lastColumn="0" w:noHBand="0" w:noVBand="1"/>
      </w:tblPr>
      <w:tblGrid>
        <w:gridCol w:w="4188"/>
        <w:gridCol w:w="5316"/>
      </w:tblGrid>
      <w:tr w:rsidR="00663BEF" w14:paraId="39798B13" w14:textId="77777777" w:rsidTr="0052110C">
        <w:trPr>
          <w:jc w:val="center"/>
        </w:trPr>
        <w:tc>
          <w:tcPr>
            <w:tcW w:w="4675" w:type="dxa"/>
            <w:tcBorders>
              <w:top w:val="nil"/>
              <w:left w:val="nil"/>
              <w:bottom w:val="nil"/>
            </w:tcBorders>
          </w:tcPr>
          <w:p w14:paraId="3A5CCA7E" w14:textId="77777777" w:rsidR="00663BEF" w:rsidRDefault="00663BEF" w:rsidP="0052110C">
            <w:r>
              <w:t xml:space="preserve">This figure shows that melanocytes produce </w:t>
            </w:r>
            <w:r w:rsidRPr="00AF5F21">
              <w:rPr>
                <w:u w:val="single"/>
              </w:rPr>
              <w:t>melanin</w:t>
            </w:r>
            <w:r>
              <w:t xml:space="preserve"> which is packaged in melanosomes which are transferred to the keratinocytes that make up the bulk of our skin. Melanin protects the DNA of the keratinocytes from UV damage and helps to prevent the breakdown of folic acid. On the other hand, too much melanin can interfere with the production of vitamin D, which is needed for calcium absorption.</w:t>
            </w:r>
          </w:p>
          <w:p w14:paraId="14D10C28" w14:textId="77777777" w:rsidR="00663BEF" w:rsidRDefault="00663BEF" w:rsidP="0052110C">
            <w:pPr>
              <w:rPr>
                <w:sz w:val="16"/>
                <w:szCs w:val="16"/>
              </w:rPr>
            </w:pPr>
          </w:p>
          <w:p w14:paraId="32CC1FD7" w14:textId="77777777" w:rsidR="00663BEF" w:rsidRDefault="00663BEF" w:rsidP="0052110C">
            <w:r w:rsidRPr="00D07C38">
              <w:t xml:space="preserve">In the most common form of </w:t>
            </w:r>
            <w:r w:rsidRPr="00AF5F21">
              <w:rPr>
                <w:u w:val="single"/>
              </w:rPr>
              <w:t>albinism</w:t>
            </w:r>
            <w:r w:rsidRPr="00D07C38">
              <w:t xml:space="preserve">, the </w:t>
            </w:r>
            <w:r>
              <w:t>defective enzyme for producing melanin</w:t>
            </w:r>
            <w:r w:rsidRPr="00D07C38">
              <w:t xml:space="preserve"> </w:t>
            </w:r>
            <w:r>
              <w:t>not only results in albino</w:t>
            </w:r>
            <w:r w:rsidRPr="00D07C38">
              <w:t xml:space="preserve"> skin and hair color, but also</w:t>
            </w:r>
            <w:r>
              <w:t xml:space="preserve"> affects</w:t>
            </w:r>
            <w:r w:rsidRPr="00D07C38">
              <w:t xml:space="preserve"> the appearance and function of the eyes.</w:t>
            </w:r>
          </w:p>
          <w:p w14:paraId="5BEE559E" w14:textId="0E21E65E" w:rsidR="00663BEF" w:rsidRDefault="00663BEF" w:rsidP="0052110C"/>
          <w:p w14:paraId="6157786C" w14:textId="089D9F12" w:rsidR="00663BEF" w:rsidRDefault="00663BEF" w:rsidP="0052110C">
            <w:pPr>
              <w:rPr>
                <w:sz w:val="16"/>
                <w:szCs w:val="16"/>
              </w:rPr>
            </w:pPr>
            <w:r>
              <w:t xml:space="preserve">In a </w:t>
            </w:r>
            <w:r w:rsidRPr="00AF5F21">
              <w:rPr>
                <w:u w:val="single"/>
              </w:rPr>
              <w:t>heterozygous</w:t>
            </w:r>
            <w:r>
              <w:t xml:space="preserve"> individual, the </w:t>
            </w:r>
            <w:r w:rsidRPr="00D07C38">
              <w:t xml:space="preserve">normal allele </w:t>
            </w:r>
            <w:r>
              <w:t xml:space="preserve">is dominant because </w:t>
            </w:r>
            <w:proofErr w:type="gramStart"/>
            <w:r>
              <w:t>it</w:t>
            </w:r>
            <w:proofErr w:type="gramEnd"/>
            <w:r>
              <w:t xml:space="preserve"> </w:t>
            </w:r>
            <w:r w:rsidRPr="00D07C38">
              <w:t>codes for the functioning enzyme</w:t>
            </w:r>
            <w:r>
              <w:t xml:space="preserve"> and </w:t>
            </w:r>
            <w:r w:rsidRPr="00D07C38">
              <w:t>even when there is only one copy of the normal allele there is enough of this functioning enzyme to produce enough melanin to prevent albinism.</w:t>
            </w:r>
            <w:r>
              <w:t xml:space="preserve"> This illustrates the generalization that recessive </w:t>
            </w:r>
            <w:r w:rsidRPr="00D07C38">
              <w:t>alleles</w:t>
            </w:r>
            <w:r>
              <w:t xml:space="preserve"> </w:t>
            </w:r>
          </w:p>
        </w:tc>
        <w:tc>
          <w:tcPr>
            <w:tcW w:w="4675" w:type="dxa"/>
            <w:tcBorders>
              <w:bottom w:val="single" w:sz="4" w:space="0" w:color="auto"/>
            </w:tcBorders>
            <w:vAlign w:val="center"/>
          </w:tcPr>
          <w:p w14:paraId="73B3A1E5" w14:textId="28359301" w:rsidR="00663BEF" w:rsidRDefault="00663BEF" w:rsidP="0052110C">
            <w:pPr>
              <w:jc w:val="center"/>
              <w:rPr>
                <w:sz w:val="16"/>
                <w:szCs w:val="16"/>
              </w:rPr>
            </w:pPr>
            <w:r>
              <w:rPr>
                <w:noProof/>
                <w:sz w:val="16"/>
                <w:szCs w:val="16"/>
              </w:rPr>
              <w:drawing>
                <wp:inline distT="0" distB="0" distL="0" distR="0" wp14:anchorId="530F1D7E" wp14:editId="05EB5F11">
                  <wp:extent cx="3229488" cy="4036978"/>
                  <wp:effectExtent l="0" t="0" r="9525"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1636" r="44026" b="3204"/>
                          <a:stretch/>
                        </pic:blipFill>
                        <pic:spPr bwMode="auto">
                          <a:xfrm>
                            <a:off x="0" y="0"/>
                            <a:ext cx="3229579" cy="4037092"/>
                          </a:xfrm>
                          <a:prstGeom prst="rect">
                            <a:avLst/>
                          </a:prstGeom>
                          <a:ln>
                            <a:noFill/>
                          </a:ln>
                          <a:extLst>
                            <a:ext uri="{53640926-AAD7-44D8-BBD7-CCE9431645EC}">
                              <a14:shadowObscured xmlns:a14="http://schemas.microsoft.com/office/drawing/2010/main"/>
                            </a:ext>
                          </a:extLst>
                        </pic:spPr>
                      </pic:pic>
                    </a:graphicData>
                  </a:graphic>
                </wp:inline>
              </w:drawing>
            </w:r>
          </w:p>
          <w:p w14:paraId="4D56C627" w14:textId="565A4641" w:rsidR="00663BEF" w:rsidRDefault="00796139" w:rsidP="0052110C">
            <w:pPr>
              <w:jc w:val="center"/>
              <w:rPr>
                <w:sz w:val="16"/>
                <w:szCs w:val="16"/>
              </w:rPr>
            </w:pPr>
            <w:r>
              <w:rPr>
                <w:sz w:val="18"/>
                <w:szCs w:val="18"/>
              </w:rPr>
              <w:t xml:space="preserve">Melanin in the keratinocytes </w:t>
            </w:r>
            <w:r w:rsidR="00663BEF" w:rsidRPr="00AF5F21">
              <w:rPr>
                <w:sz w:val="18"/>
                <w:szCs w:val="18"/>
              </w:rPr>
              <w:t>should be shown as clustered between the nucleus and the surface of the skin.</w:t>
            </w:r>
          </w:p>
          <w:p w14:paraId="14FC98AB" w14:textId="77777777" w:rsidR="00663BEF" w:rsidRPr="002B6579" w:rsidRDefault="00663BEF" w:rsidP="0052110C">
            <w:pPr>
              <w:jc w:val="center"/>
              <w:rPr>
                <w:sz w:val="16"/>
                <w:szCs w:val="16"/>
              </w:rPr>
            </w:pPr>
            <w:r w:rsidRPr="002B6579">
              <w:rPr>
                <w:sz w:val="16"/>
                <w:szCs w:val="16"/>
              </w:rPr>
              <w:t>(</w:t>
            </w:r>
            <w:hyperlink r:id="rId36" w:history="1">
              <w:r w:rsidRPr="002B6579">
                <w:rPr>
                  <w:rStyle w:val="Hyperlink"/>
                  <w:sz w:val="16"/>
                  <w:szCs w:val="16"/>
                </w:rPr>
                <w:t>https://courses.lumenlearning.com/wm-biology2/chapter/pigmentation/</w:t>
              </w:r>
            </w:hyperlink>
            <w:r w:rsidRPr="002B6579">
              <w:rPr>
                <w:rStyle w:val="Hyperlink"/>
                <w:sz w:val="16"/>
                <w:szCs w:val="16"/>
              </w:rPr>
              <w:t>)</w:t>
            </w:r>
          </w:p>
        </w:tc>
      </w:tr>
    </w:tbl>
    <w:p w14:paraId="06D91F2A" w14:textId="77777777" w:rsidR="00663BEF" w:rsidRDefault="00663BEF" w:rsidP="00663BEF">
      <w:r>
        <w:t>(e.g., the allele for albinism)</w:t>
      </w:r>
      <w:r w:rsidRPr="00D07C38">
        <w:t xml:space="preserve"> often code for a non-functional protein, while dominant alleles often code for a functional protein.  </w:t>
      </w:r>
    </w:p>
    <w:p w14:paraId="528D37C4" w14:textId="77777777" w:rsidR="00663BEF" w:rsidRPr="00837B67" w:rsidRDefault="00663BEF" w:rsidP="00663BEF"/>
    <w:p w14:paraId="0EA14C2C" w14:textId="433C6062" w:rsidR="00663BEF" w:rsidRDefault="00663BEF" w:rsidP="00663BEF">
      <w:r w:rsidRPr="00D07C38">
        <w:t xml:space="preserve">Further information about </w:t>
      </w:r>
      <w:r>
        <w:t xml:space="preserve">albinism is available at </w:t>
      </w:r>
      <w:hyperlink r:id="rId37" w:history="1">
        <w:r w:rsidRPr="00767787">
          <w:rPr>
            <w:rStyle w:val="Hyperlink"/>
          </w:rPr>
          <w:t>https://medlineplus.gov/ency/article/001479.htm</w:t>
        </w:r>
      </w:hyperlink>
      <w:r>
        <w:t xml:space="preserve"> and </w:t>
      </w:r>
      <w:hyperlink r:id="rId38" w:history="1">
        <w:r w:rsidRPr="00767787">
          <w:rPr>
            <w:rStyle w:val="Hyperlink"/>
          </w:rPr>
          <w:t>http://omim.org/entry/203100</w:t>
        </w:r>
      </w:hyperlink>
      <w:r>
        <w:t>.</w:t>
      </w:r>
      <w:r w:rsidR="00F132F9">
        <w:rPr>
          <w:rStyle w:val="FootnoteReference"/>
        </w:rPr>
        <w:footnoteReference w:id="9"/>
      </w:r>
    </w:p>
    <w:bookmarkEnd w:id="46"/>
    <w:p w14:paraId="20949094" w14:textId="77777777" w:rsidR="00E3651F" w:rsidRDefault="00E3651F" w:rsidP="00E03CB0">
      <w:pPr>
        <w:tabs>
          <w:tab w:val="left" w:pos="5295"/>
        </w:tabs>
        <w:rPr>
          <w:u w:val="single"/>
        </w:rPr>
      </w:pPr>
    </w:p>
    <w:p w14:paraId="291D53AE" w14:textId="7E871DF1" w:rsidR="00E03CB0" w:rsidRPr="00E03CB0" w:rsidRDefault="00E03CB0" w:rsidP="00E03CB0">
      <w:pPr>
        <w:tabs>
          <w:tab w:val="left" w:pos="5295"/>
        </w:tabs>
      </w:pPr>
      <w:r w:rsidRPr="00E03CB0">
        <w:rPr>
          <w:u w:val="single"/>
        </w:rPr>
        <w:t>Sickle cell anemia</w:t>
      </w:r>
      <w:r w:rsidRPr="00E03CB0">
        <w:tab/>
      </w:r>
      <w:bookmarkStart w:id="47" w:name="_Hlk119046110"/>
    </w:p>
    <w:p w14:paraId="0B5E5A04" w14:textId="242C9D64" w:rsidR="00663BEF" w:rsidRDefault="00E03CB0" w:rsidP="00663BEF">
      <w:r w:rsidRPr="00C95550">
        <w:rPr>
          <w:u w:val="single"/>
        </w:rPr>
        <w:t>Sickle cell hemoglobin</w:t>
      </w:r>
      <w:r w:rsidRPr="00D07C38">
        <w:t xml:space="preserve"> is less soluble in the watery cytosol of the red blood cells than normal hemoglobin, particularly when oxygen concentrations are low.</w:t>
      </w:r>
      <w:r>
        <w:t xml:space="preserve"> Consequently</w:t>
      </w:r>
      <w:r w:rsidRPr="00D07C38">
        <w:t xml:space="preserve">, sickle cell hemoglobin tends to form long stacks or rods of hemoglobin molecules, which results in the </w:t>
      </w:r>
      <w:r w:rsidRPr="0003700D">
        <w:t>sickled shape of some red blood cells</w:t>
      </w:r>
      <w:r w:rsidRPr="00D07C38">
        <w:t xml:space="preserve"> in a person who is </w:t>
      </w:r>
      <w:r w:rsidRPr="0003700D">
        <w:t>homozygous</w:t>
      </w:r>
      <w:r w:rsidRPr="00D07C38">
        <w:t xml:space="preserve"> for the sickle cell allele and consequently has </w:t>
      </w:r>
      <w:r w:rsidRPr="00F45838">
        <w:t>sickle cell anemia</w:t>
      </w:r>
      <w:r w:rsidRPr="00D07C38">
        <w:t xml:space="preserve">.  The </w:t>
      </w:r>
      <w:r w:rsidRPr="00C95550">
        <w:rPr>
          <w:u w:val="single"/>
        </w:rPr>
        <w:t>sickled red blood cells</w:t>
      </w:r>
      <w:r w:rsidRPr="00D07C38">
        <w:t xml:space="preserve"> tend to clog the </w:t>
      </w:r>
      <w:r>
        <w:t xml:space="preserve">tiny </w:t>
      </w:r>
      <w:r w:rsidRPr="00D07C38">
        <w:t xml:space="preserve">capillaries, blocking the circulation in different parts of the body.  Also, the sickled red blood cells do not survive </w:t>
      </w:r>
      <w:proofErr w:type="gramStart"/>
      <w:r w:rsidRPr="00D07C38">
        <w:t>as long as</w:t>
      </w:r>
      <w:proofErr w:type="gramEnd"/>
      <w:r w:rsidRPr="00D07C38">
        <w:t xml:space="preserve"> normal red blood cells</w:t>
      </w:r>
      <w:r>
        <w:t xml:space="preserve">, which contributes to </w:t>
      </w:r>
      <w:r w:rsidRPr="00D07C38">
        <w:t>anemia.  Resulting symptoms include pain, physical weakness, impaired mental functioning, and damage to organs such as the heart and kidneys.</w:t>
      </w:r>
    </w:p>
    <w:p w14:paraId="5E9EC7A3" w14:textId="3677CFC6" w:rsidR="00837B67" w:rsidRDefault="00837B67" w:rsidP="00663BEF"/>
    <w:p w14:paraId="2D6AA3F1" w14:textId="6F201EA7" w:rsidR="00837B67" w:rsidRDefault="00837B67" w:rsidP="00663BEF"/>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452"/>
        <w:gridCol w:w="3164"/>
        <w:gridCol w:w="452"/>
        <w:gridCol w:w="3465"/>
      </w:tblGrid>
      <w:tr w:rsidR="00663BEF" w:rsidRPr="00716B69" w14:paraId="2727C2A8" w14:textId="77777777" w:rsidTr="00837B67">
        <w:trPr>
          <w:jc w:val="center"/>
        </w:trPr>
        <w:tc>
          <w:tcPr>
            <w:tcW w:w="2259" w:type="dxa"/>
            <w:vAlign w:val="center"/>
          </w:tcPr>
          <w:p w14:paraId="3DAFF377" w14:textId="77777777" w:rsidR="00663BEF" w:rsidRPr="00716B69" w:rsidRDefault="00663BEF" w:rsidP="0052110C">
            <w:pPr>
              <w:autoSpaceDE w:val="0"/>
              <w:autoSpaceDN w:val="0"/>
              <w:adjustRightInd w:val="0"/>
              <w:jc w:val="center"/>
              <w:rPr>
                <w:rFonts w:ascii="Arial" w:hAnsi="Arial" w:cs="Arial"/>
                <w:b/>
                <w:bCs/>
                <w:sz w:val="20"/>
                <w:szCs w:val="20"/>
              </w:rPr>
            </w:pPr>
            <w:r w:rsidRPr="00716B69">
              <w:rPr>
                <w:rFonts w:ascii="Arial" w:hAnsi="Arial" w:cs="Arial"/>
                <w:sz w:val="20"/>
                <w:szCs w:val="20"/>
              </w:rPr>
              <w:lastRenderedPageBreak/>
              <w:br w:type="page"/>
            </w:r>
            <w:r w:rsidRPr="00716B69">
              <w:rPr>
                <w:rFonts w:ascii="Arial" w:hAnsi="Arial" w:cs="Arial"/>
                <w:b/>
                <w:bCs/>
                <w:sz w:val="20"/>
                <w:szCs w:val="20"/>
              </w:rPr>
              <w:t>Genotype (genes)</w:t>
            </w:r>
          </w:p>
        </w:tc>
        <w:tc>
          <w:tcPr>
            <w:tcW w:w="452" w:type="dxa"/>
            <w:vAlign w:val="center"/>
          </w:tcPr>
          <w:p w14:paraId="221BF5EC" w14:textId="77777777" w:rsidR="00663BEF" w:rsidRPr="00716B69" w:rsidRDefault="00663BEF" w:rsidP="0052110C">
            <w:pPr>
              <w:autoSpaceDE w:val="0"/>
              <w:autoSpaceDN w:val="0"/>
              <w:adjustRightInd w:val="0"/>
              <w:jc w:val="center"/>
              <w:rPr>
                <w:rFonts w:ascii="Arial" w:hAnsi="Arial" w:cs="Arial"/>
                <w:b/>
                <w:bCs/>
                <w:sz w:val="20"/>
                <w:szCs w:val="20"/>
              </w:rPr>
            </w:pPr>
            <w:r w:rsidRPr="00716B69">
              <w:rPr>
                <w:rFonts w:ascii="Arial" w:hAnsi="Arial" w:cs="Arial"/>
                <w:b/>
                <w:bCs/>
                <w:sz w:val="20"/>
                <w:szCs w:val="20"/>
              </w:rPr>
              <w:sym w:font="Symbol" w:char="F0AE"/>
            </w:r>
          </w:p>
        </w:tc>
        <w:tc>
          <w:tcPr>
            <w:tcW w:w="3164" w:type="dxa"/>
            <w:vAlign w:val="center"/>
          </w:tcPr>
          <w:p w14:paraId="25B62279" w14:textId="77777777" w:rsidR="00663BEF" w:rsidRPr="00716B69" w:rsidRDefault="00663BEF" w:rsidP="0052110C">
            <w:pPr>
              <w:autoSpaceDE w:val="0"/>
              <w:autoSpaceDN w:val="0"/>
              <w:adjustRightInd w:val="0"/>
              <w:jc w:val="center"/>
              <w:rPr>
                <w:rFonts w:ascii="Arial" w:hAnsi="Arial" w:cs="Arial"/>
                <w:b/>
                <w:bCs/>
                <w:sz w:val="20"/>
                <w:szCs w:val="20"/>
              </w:rPr>
            </w:pPr>
            <w:r w:rsidRPr="00716B69">
              <w:rPr>
                <w:rFonts w:ascii="Arial" w:hAnsi="Arial" w:cs="Arial"/>
                <w:b/>
                <w:bCs/>
                <w:sz w:val="20"/>
                <w:szCs w:val="20"/>
              </w:rPr>
              <w:t>Protein</w:t>
            </w:r>
          </w:p>
        </w:tc>
        <w:tc>
          <w:tcPr>
            <w:tcW w:w="452" w:type="dxa"/>
            <w:vAlign w:val="center"/>
          </w:tcPr>
          <w:p w14:paraId="57553739" w14:textId="77777777" w:rsidR="00663BEF" w:rsidRPr="00716B69" w:rsidRDefault="00663BEF" w:rsidP="0052110C">
            <w:pPr>
              <w:autoSpaceDE w:val="0"/>
              <w:autoSpaceDN w:val="0"/>
              <w:adjustRightInd w:val="0"/>
              <w:jc w:val="center"/>
              <w:rPr>
                <w:rFonts w:ascii="Arial" w:hAnsi="Arial" w:cs="Arial"/>
                <w:b/>
                <w:bCs/>
                <w:sz w:val="20"/>
                <w:szCs w:val="20"/>
              </w:rPr>
            </w:pPr>
            <w:r w:rsidRPr="00716B69">
              <w:rPr>
                <w:rFonts w:ascii="Arial" w:hAnsi="Arial" w:cs="Arial"/>
                <w:b/>
                <w:bCs/>
                <w:sz w:val="20"/>
                <w:szCs w:val="20"/>
              </w:rPr>
              <w:sym w:font="Symbol" w:char="F0AE"/>
            </w:r>
          </w:p>
        </w:tc>
        <w:tc>
          <w:tcPr>
            <w:tcW w:w="3465" w:type="dxa"/>
            <w:vAlign w:val="center"/>
          </w:tcPr>
          <w:p w14:paraId="7B34798B" w14:textId="77777777" w:rsidR="00663BEF" w:rsidRPr="00716B69" w:rsidRDefault="00663BEF" w:rsidP="0052110C">
            <w:pPr>
              <w:autoSpaceDE w:val="0"/>
              <w:autoSpaceDN w:val="0"/>
              <w:adjustRightInd w:val="0"/>
              <w:jc w:val="center"/>
              <w:rPr>
                <w:rFonts w:ascii="Arial" w:hAnsi="Arial" w:cs="Arial"/>
                <w:b/>
                <w:bCs/>
                <w:sz w:val="20"/>
                <w:szCs w:val="20"/>
              </w:rPr>
            </w:pPr>
            <w:r w:rsidRPr="00716B69">
              <w:rPr>
                <w:rFonts w:ascii="Arial" w:hAnsi="Arial" w:cs="Arial"/>
                <w:b/>
                <w:bCs/>
                <w:sz w:val="20"/>
                <w:szCs w:val="20"/>
              </w:rPr>
              <w:t>Phenotype (characteristics)</w:t>
            </w:r>
          </w:p>
        </w:tc>
      </w:tr>
      <w:tr w:rsidR="00663BEF" w:rsidRPr="00716B69" w14:paraId="203A7950" w14:textId="77777777" w:rsidTr="00837B67">
        <w:trPr>
          <w:jc w:val="center"/>
        </w:trPr>
        <w:tc>
          <w:tcPr>
            <w:tcW w:w="2259" w:type="dxa"/>
            <w:vAlign w:val="center"/>
          </w:tcPr>
          <w:p w14:paraId="3B6375EE" w14:textId="77777777" w:rsidR="00663BEF" w:rsidRPr="00716B69" w:rsidRDefault="00663BEF" w:rsidP="0052110C">
            <w:pPr>
              <w:autoSpaceDE w:val="0"/>
              <w:autoSpaceDN w:val="0"/>
              <w:adjustRightInd w:val="0"/>
              <w:jc w:val="center"/>
              <w:rPr>
                <w:rFonts w:ascii="Arial" w:hAnsi="Arial" w:cs="Arial"/>
                <w:sz w:val="14"/>
                <w:szCs w:val="14"/>
                <w:lang w:val="nb-NO"/>
              </w:rPr>
            </w:pPr>
          </w:p>
          <w:p w14:paraId="71B00F90" w14:textId="77777777" w:rsidR="00663BEF" w:rsidRPr="00716B69" w:rsidRDefault="00663BEF" w:rsidP="0052110C">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2 copies of the allele</w:t>
            </w:r>
          </w:p>
          <w:p w14:paraId="0A51FAEE" w14:textId="77777777" w:rsidR="00663BEF" w:rsidRPr="00716B69" w:rsidRDefault="00663BEF" w:rsidP="0052110C">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that codes for</w:t>
            </w:r>
          </w:p>
          <w:p w14:paraId="06143A6E" w14:textId="77777777" w:rsidR="00663BEF" w:rsidRPr="00716B69" w:rsidRDefault="00663BEF" w:rsidP="0052110C">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 xml:space="preserve">normal hemoglobin </w:t>
            </w:r>
          </w:p>
          <w:p w14:paraId="511249C1" w14:textId="77777777" w:rsidR="00663BEF" w:rsidRPr="00716B69" w:rsidRDefault="00663BEF" w:rsidP="0052110C">
            <w:pPr>
              <w:autoSpaceDE w:val="0"/>
              <w:autoSpaceDN w:val="0"/>
              <w:adjustRightInd w:val="0"/>
              <w:jc w:val="center"/>
              <w:rPr>
                <w:rFonts w:ascii="Arial" w:hAnsi="Arial" w:cs="Arial"/>
                <w:sz w:val="20"/>
                <w:szCs w:val="20"/>
                <w:lang w:val="nb-NO"/>
              </w:rPr>
            </w:pPr>
            <w:r w:rsidRPr="00716B69">
              <w:rPr>
                <w:rFonts w:ascii="Arial" w:hAnsi="Arial" w:cs="Arial"/>
                <w:sz w:val="20"/>
                <w:szCs w:val="20"/>
                <w:lang w:val="nb-NO"/>
              </w:rPr>
              <w:t>(</w:t>
            </w:r>
            <w:r w:rsidRPr="00716B69">
              <w:rPr>
                <w:rFonts w:ascii="Arial" w:hAnsi="Arial" w:cs="Arial"/>
                <w:b/>
                <w:bCs/>
                <w:sz w:val="20"/>
                <w:szCs w:val="20"/>
                <w:lang w:val="nb-NO"/>
              </w:rPr>
              <w:t>SS</w:t>
            </w:r>
            <w:r w:rsidRPr="00716B69">
              <w:rPr>
                <w:rFonts w:ascii="Arial" w:hAnsi="Arial" w:cs="Arial"/>
                <w:sz w:val="20"/>
                <w:szCs w:val="20"/>
                <w:lang w:val="nb-NO"/>
              </w:rPr>
              <w:t>)</w:t>
            </w:r>
          </w:p>
        </w:tc>
        <w:tc>
          <w:tcPr>
            <w:tcW w:w="452" w:type="dxa"/>
            <w:vAlign w:val="center"/>
          </w:tcPr>
          <w:p w14:paraId="45A44901"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164" w:type="dxa"/>
            <w:vAlign w:val="center"/>
          </w:tcPr>
          <w:p w14:paraId="4A9187AD"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Normal hemoglobin dissolves in the cytosol of red blood cells.</w:t>
            </w:r>
          </w:p>
          <w:p w14:paraId="4C0EC94B" w14:textId="77777777" w:rsidR="00663BEF" w:rsidRPr="00716B69" w:rsidRDefault="00663BEF" w:rsidP="0052110C">
            <w:pPr>
              <w:autoSpaceDE w:val="0"/>
              <w:autoSpaceDN w:val="0"/>
              <w:adjustRightInd w:val="0"/>
              <w:jc w:val="center"/>
              <w:rPr>
                <w:rFonts w:ascii="Arial" w:hAnsi="Arial" w:cs="Arial"/>
                <w:b/>
                <w:bCs/>
                <w:sz w:val="14"/>
                <w:szCs w:val="14"/>
              </w:rPr>
            </w:pPr>
          </w:p>
          <w:p w14:paraId="6E4D2D17" w14:textId="77777777" w:rsidR="00663BEF" w:rsidRPr="00716B69" w:rsidRDefault="00663BEF" w:rsidP="0052110C">
            <w:pPr>
              <w:autoSpaceDE w:val="0"/>
              <w:autoSpaceDN w:val="0"/>
              <w:adjustRightInd w:val="0"/>
              <w:jc w:val="center"/>
              <w:rPr>
                <w:rFonts w:ascii="Arial" w:hAnsi="Arial" w:cs="Arial"/>
                <w:b/>
                <w:bCs/>
                <w:sz w:val="20"/>
                <w:szCs w:val="20"/>
              </w:rPr>
            </w:pPr>
            <w:r w:rsidRPr="00716B69">
              <w:rPr>
                <w:rFonts w:ascii="Arial" w:hAnsi="Arial" w:cs="Arial"/>
                <w:noProof/>
                <w:sz w:val="20"/>
                <w:szCs w:val="20"/>
              </w:rPr>
              <w:drawing>
                <wp:inline distT="0" distB="0" distL="0" distR="0" wp14:anchorId="18F3B70E" wp14:editId="58C257E5">
                  <wp:extent cx="772160" cy="852170"/>
                  <wp:effectExtent l="0" t="0" r="8890" b="5080"/>
                  <wp:docPr id="10" name="Picture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r="50833" b="23898"/>
                          <a:stretch>
                            <a:fillRect/>
                          </a:stretch>
                        </pic:blipFill>
                        <pic:spPr bwMode="auto">
                          <a:xfrm>
                            <a:off x="0" y="0"/>
                            <a:ext cx="772160" cy="852170"/>
                          </a:xfrm>
                          <a:prstGeom prst="rect">
                            <a:avLst/>
                          </a:prstGeom>
                          <a:noFill/>
                          <a:ln>
                            <a:noFill/>
                          </a:ln>
                        </pic:spPr>
                      </pic:pic>
                    </a:graphicData>
                  </a:graphic>
                </wp:inline>
              </w:drawing>
            </w:r>
          </w:p>
        </w:tc>
        <w:tc>
          <w:tcPr>
            <w:tcW w:w="452" w:type="dxa"/>
            <w:vAlign w:val="center"/>
          </w:tcPr>
          <w:p w14:paraId="21C7CC4F"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465" w:type="dxa"/>
            <w:vAlign w:val="center"/>
          </w:tcPr>
          <w:p w14:paraId="08F5BD68"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 xml:space="preserve">Disk-shaped red blood cells can squeeze through the smallest blood vessels </w:t>
            </w:r>
            <w:r w:rsidRPr="00716B69">
              <w:rPr>
                <w:rFonts w:ascii="Arial" w:hAnsi="Arial" w:cs="Arial"/>
                <w:b/>
                <w:bCs/>
                <w:sz w:val="20"/>
                <w:szCs w:val="20"/>
              </w:rPr>
              <w:sym w:font="Symbol" w:char="F0AE"/>
            </w:r>
            <w:r w:rsidRPr="00716B69">
              <w:rPr>
                <w:rFonts w:ascii="Arial" w:hAnsi="Arial" w:cs="Arial"/>
                <w:b/>
                <w:bCs/>
                <w:sz w:val="20"/>
                <w:szCs w:val="20"/>
              </w:rPr>
              <w:t xml:space="preserve"> </w:t>
            </w:r>
            <w:r w:rsidRPr="00716B69">
              <w:rPr>
                <w:rFonts w:ascii="Arial" w:hAnsi="Arial" w:cs="Arial"/>
                <w:sz w:val="20"/>
                <w:szCs w:val="20"/>
              </w:rPr>
              <w:t>normal health</w:t>
            </w:r>
          </w:p>
          <w:p w14:paraId="566FF5ED"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noProof/>
                <w:sz w:val="20"/>
                <w:szCs w:val="20"/>
              </w:rPr>
              <w:drawing>
                <wp:inline distT="0" distB="0" distL="0" distR="0" wp14:anchorId="32B2D4CB" wp14:editId="119A391B">
                  <wp:extent cx="825500" cy="825500"/>
                  <wp:effectExtent l="0" t="0" r="0" b="0"/>
                  <wp:docPr id="14" name="Picture 14" descr="A close 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person's eye&#10;&#10;Description automatically generated with low confidence"/>
                          <pic:cNvPicPr>
                            <a:picLocks noChangeAspect="1" noChangeArrowheads="1"/>
                          </pic:cNvPicPr>
                        </pic:nvPicPr>
                        <pic:blipFill>
                          <a:blip r:embed="rId40" cstate="print">
                            <a:lum contrast="6000"/>
                            <a:grayscl/>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c>
      </w:tr>
      <w:tr w:rsidR="00663BEF" w:rsidRPr="00716B69" w14:paraId="53500E25" w14:textId="77777777" w:rsidTr="00837B67">
        <w:trPr>
          <w:jc w:val="center"/>
        </w:trPr>
        <w:tc>
          <w:tcPr>
            <w:tcW w:w="2259" w:type="dxa"/>
            <w:vAlign w:val="center"/>
          </w:tcPr>
          <w:p w14:paraId="7E4CC155" w14:textId="77777777" w:rsidR="00663BEF" w:rsidRPr="00716B69" w:rsidRDefault="00663BEF" w:rsidP="0052110C">
            <w:pPr>
              <w:autoSpaceDE w:val="0"/>
              <w:autoSpaceDN w:val="0"/>
              <w:adjustRightInd w:val="0"/>
              <w:rPr>
                <w:rFonts w:ascii="Arial" w:hAnsi="Arial" w:cs="Arial"/>
                <w:sz w:val="20"/>
                <w:szCs w:val="20"/>
              </w:rPr>
            </w:pPr>
          </w:p>
          <w:p w14:paraId="61A1E0D3"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2 copies of the allele</w:t>
            </w:r>
          </w:p>
          <w:p w14:paraId="1A3ADDBD"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that codes for</w:t>
            </w:r>
          </w:p>
          <w:p w14:paraId="5F596264"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sickle cell hemoglobin (</w:t>
            </w:r>
            <w:r w:rsidRPr="00716B69">
              <w:rPr>
                <w:rFonts w:ascii="Arial" w:hAnsi="Arial" w:cs="Arial"/>
                <w:b/>
                <w:bCs/>
                <w:sz w:val="20"/>
                <w:szCs w:val="20"/>
              </w:rPr>
              <w:t>ss</w:t>
            </w:r>
            <w:r w:rsidRPr="00716B69">
              <w:rPr>
                <w:rFonts w:ascii="Arial" w:hAnsi="Arial" w:cs="Arial"/>
                <w:sz w:val="20"/>
                <w:szCs w:val="20"/>
              </w:rPr>
              <w:t>)</w:t>
            </w:r>
          </w:p>
        </w:tc>
        <w:tc>
          <w:tcPr>
            <w:tcW w:w="452" w:type="dxa"/>
            <w:vAlign w:val="center"/>
          </w:tcPr>
          <w:p w14:paraId="03208227"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164" w:type="dxa"/>
            <w:vAlign w:val="center"/>
          </w:tcPr>
          <w:p w14:paraId="112DD442"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 xml:space="preserve">Sickle cell hemoglobin </w:t>
            </w:r>
          </w:p>
          <w:p w14:paraId="2634A366"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can clump in long rods</w:t>
            </w:r>
          </w:p>
          <w:p w14:paraId="4C6D4C1B"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 xml:space="preserve"> in red blood cells.</w:t>
            </w:r>
          </w:p>
          <w:p w14:paraId="180D8FA9" w14:textId="77777777" w:rsidR="00663BEF" w:rsidRPr="00716B69" w:rsidRDefault="00663BEF" w:rsidP="0052110C">
            <w:pPr>
              <w:autoSpaceDE w:val="0"/>
              <w:autoSpaceDN w:val="0"/>
              <w:adjustRightInd w:val="0"/>
              <w:jc w:val="center"/>
              <w:rPr>
                <w:rFonts w:ascii="Arial" w:hAnsi="Arial" w:cs="Arial"/>
                <w:b/>
                <w:bCs/>
                <w:sz w:val="14"/>
                <w:szCs w:val="14"/>
              </w:rPr>
            </w:pPr>
          </w:p>
          <w:p w14:paraId="5B4D16CB" w14:textId="77777777" w:rsidR="00663BEF" w:rsidRPr="00716B69" w:rsidRDefault="00663BEF" w:rsidP="0052110C">
            <w:pPr>
              <w:autoSpaceDE w:val="0"/>
              <w:autoSpaceDN w:val="0"/>
              <w:adjustRightInd w:val="0"/>
              <w:jc w:val="center"/>
              <w:rPr>
                <w:rFonts w:ascii="Arial" w:hAnsi="Arial" w:cs="Arial"/>
                <w:b/>
                <w:bCs/>
                <w:sz w:val="20"/>
                <w:szCs w:val="20"/>
              </w:rPr>
            </w:pPr>
            <w:r w:rsidRPr="00716B69">
              <w:rPr>
                <w:rFonts w:ascii="Arial" w:hAnsi="Arial" w:cs="Arial"/>
                <w:noProof/>
                <w:sz w:val="20"/>
                <w:szCs w:val="20"/>
              </w:rPr>
              <w:drawing>
                <wp:inline distT="0" distB="0" distL="0" distR="0" wp14:anchorId="648D6D9D" wp14:editId="20B311B4">
                  <wp:extent cx="869950" cy="825500"/>
                  <wp:effectExtent l="0" t="0" r="6350" b="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l="52269" r="-2948" b="26836"/>
                          <a:stretch>
                            <a:fillRect/>
                          </a:stretch>
                        </pic:blipFill>
                        <pic:spPr bwMode="auto">
                          <a:xfrm>
                            <a:off x="0" y="0"/>
                            <a:ext cx="869950" cy="825500"/>
                          </a:xfrm>
                          <a:prstGeom prst="rect">
                            <a:avLst/>
                          </a:prstGeom>
                          <a:noFill/>
                          <a:ln>
                            <a:noFill/>
                          </a:ln>
                        </pic:spPr>
                      </pic:pic>
                    </a:graphicData>
                  </a:graphic>
                </wp:inline>
              </w:drawing>
            </w:r>
          </w:p>
        </w:tc>
        <w:tc>
          <w:tcPr>
            <w:tcW w:w="452" w:type="dxa"/>
            <w:vAlign w:val="center"/>
          </w:tcPr>
          <w:p w14:paraId="37703FC4"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b/>
                <w:bCs/>
                <w:sz w:val="20"/>
                <w:szCs w:val="20"/>
              </w:rPr>
              <w:sym w:font="Symbol" w:char="F0AE"/>
            </w:r>
          </w:p>
        </w:tc>
        <w:tc>
          <w:tcPr>
            <w:tcW w:w="3465" w:type="dxa"/>
            <w:vAlign w:val="center"/>
          </w:tcPr>
          <w:p w14:paraId="684B09C2"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sz w:val="20"/>
                <w:szCs w:val="20"/>
              </w:rPr>
              <w:t>When sickle cell hemoglobin clumps in long rods</w:t>
            </w:r>
          </w:p>
          <w:p w14:paraId="21C2433A" w14:textId="77777777" w:rsidR="00663BEF" w:rsidRPr="00716B69" w:rsidRDefault="00663BEF" w:rsidP="0052110C">
            <w:pPr>
              <w:autoSpaceDE w:val="0"/>
              <w:autoSpaceDN w:val="0"/>
              <w:adjustRightInd w:val="0"/>
              <w:rPr>
                <w:rFonts w:ascii="Arial" w:hAnsi="Arial" w:cs="Arial"/>
                <w:sz w:val="20"/>
                <w:szCs w:val="20"/>
              </w:rPr>
            </w:pPr>
            <w:r w:rsidRPr="00716B69">
              <w:rPr>
                <w:rFonts w:ascii="Arial" w:hAnsi="Arial" w:cs="Arial"/>
                <w:b/>
                <w:bCs/>
                <w:sz w:val="20"/>
                <w:szCs w:val="20"/>
              </w:rPr>
              <w:sym w:font="Symbol" w:char="F0AE"/>
            </w:r>
            <w:r w:rsidRPr="00716B69">
              <w:rPr>
                <w:rFonts w:ascii="Arial" w:hAnsi="Arial" w:cs="Arial"/>
                <w:b/>
                <w:bCs/>
                <w:sz w:val="20"/>
                <w:szCs w:val="20"/>
              </w:rPr>
              <w:t xml:space="preserve"> </w:t>
            </w:r>
            <w:r w:rsidRPr="00716B69">
              <w:rPr>
                <w:rFonts w:ascii="Arial" w:hAnsi="Arial" w:cs="Arial"/>
                <w:sz w:val="20"/>
                <w:szCs w:val="20"/>
              </w:rPr>
              <w:t>sickle-shaped red blood cells</w:t>
            </w:r>
          </w:p>
          <w:p w14:paraId="3499C331" w14:textId="77777777" w:rsidR="00663BEF" w:rsidRPr="00716B69" w:rsidRDefault="00663BEF" w:rsidP="0052110C">
            <w:pPr>
              <w:autoSpaceDE w:val="0"/>
              <w:autoSpaceDN w:val="0"/>
              <w:adjustRightInd w:val="0"/>
              <w:rPr>
                <w:rFonts w:ascii="Arial" w:hAnsi="Arial" w:cs="Arial"/>
                <w:bCs/>
                <w:sz w:val="20"/>
                <w:szCs w:val="20"/>
              </w:rPr>
            </w:pPr>
            <w:r w:rsidRPr="00716B69">
              <w:rPr>
                <w:rFonts w:ascii="Arial" w:hAnsi="Arial" w:cs="Arial"/>
                <w:b/>
                <w:bCs/>
                <w:sz w:val="20"/>
                <w:szCs w:val="20"/>
              </w:rPr>
              <w:sym w:font="Symbol" w:char="F0AE"/>
            </w:r>
            <w:r w:rsidRPr="00716B69">
              <w:rPr>
                <w:rFonts w:ascii="Arial" w:hAnsi="Arial" w:cs="Arial"/>
                <w:b/>
                <w:bCs/>
                <w:sz w:val="20"/>
                <w:szCs w:val="20"/>
              </w:rPr>
              <w:t xml:space="preserve"> </w:t>
            </w:r>
            <w:r w:rsidRPr="00716B69">
              <w:rPr>
                <w:rFonts w:ascii="Arial" w:hAnsi="Arial" w:cs="Arial"/>
                <w:bCs/>
                <w:sz w:val="20"/>
                <w:szCs w:val="20"/>
              </w:rPr>
              <w:t xml:space="preserve">clogged small blood vessels </w:t>
            </w:r>
          </w:p>
          <w:p w14:paraId="09E1EE58" w14:textId="77777777" w:rsidR="00663BEF" w:rsidRPr="00716B69" w:rsidRDefault="00663BEF" w:rsidP="0052110C">
            <w:pPr>
              <w:autoSpaceDE w:val="0"/>
              <w:autoSpaceDN w:val="0"/>
              <w:adjustRightInd w:val="0"/>
              <w:rPr>
                <w:rFonts w:ascii="Arial" w:hAnsi="Arial" w:cs="Arial"/>
                <w:bCs/>
                <w:sz w:val="20"/>
                <w:szCs w:val="20"/>
              </w:rPr>
            </w:pPr>
            <w:r w:rsidRPr="00716B69">
              <w:rPr>
                <w:rFonts w:ascii="Arial" w:hAnsi="Arial" w:cs="Arial"/>
                <w:bCs/>
                <w:sz w:val="20"/>
                <w:szCs w:val="20"/>
              </w:rPr>
              <w:t xml:space="preserve">    + fragile red blood cells</w:t>
            </w:r>
          </w:p>
          <w:p w14:paraId="3B815AA5" w14:textId="77777777" w:rsidR="00663BEF" w:rsidRPr="00716B69" w:rsidRDefault="00663BEF" w:rsidP="0052110C">
            <w:pPr>
              <w:autoSpaceDE w:val="0"/>
              <w:autoSpaceDN w:val="0"/>
              <w:adjustRightInd w:val="0"/>
              <w:rPr>
                <w:rFonts w:ascii="Arial" w:hAnsi="Arial" w:cs="Arial"/>
                <w:sz w:val="20"/>
                <w:szCs w:val="20"/>
              </w:rPr>
            </w:pPr>
            <w:r w:rsidRPr="00716B69">
              <w:rPr>
                <w:rFonts w:ascii="Arial" w:hAnsi="Arial" w:cs="Arial"/>
                <w:b/>
                <w:bCs/>
                <w:sz w:val="20"/>
                <w:szCs w:val="20"/>
              </w:rPr>
              <w:sym w:font="Symbol" w:char="F0AE"/>
            </w:r>
            <w:r w:rsidRPr="00716B69">
              <w:rPr>
                <w:rFonts w:ascii="Arial" w:hAnsi="Arial" w:cs="Arial"/>
                <w:b/>
                <w:bCs/>
                <w:sz w:val="14"/>
                <w:szCs w:val="14"/>
              </w:rPr>
              <w:t xml:space="preserve"> </w:t>
            </w:r>
            <w:r w:rsidRPr="00716B69">
              <w:rPr>
                <w:rFonts w:ascii="Arial" w:hAnsi="Arial" w:cs="Arial"/>
                <w:sz w:val="20"/>
                <w:szCs w:val="20"/>
              </w:rPr>
              <w:t xml:space="preserve">pain, damage to body organs    </w:t>
            </w:r>
          </w:p>
          <w:p w14:paraId="6C7F3A04" w14:textId="77777777" w:rsidR="00663BEF" w:rsidRPr="00716B69" w:rsidRDefault="00663BEF" w:rsidP="0052110C">
            <w:pPr>
              <w:autoSpaceDE w:val="0"/>
              <w:autoSpaceDN w:val="0"/>
              <w:adjustRightInd w:val="0"/>
              <w:rPr>
                <w:rFonts w:ascii="Arial" w:hAnsi="Arial" w:cs="Arial"/>
                <w:sz w:val="20"/>
                <w:szCs w:val="20"/>
              </w:rPr>
            </w:pPr>
            <w:r w:rsidRPr="00716B69">
              <w:rPr>
                <w:rFonts w:ascii="Arial" w:hAnsi="Arial" w:cs="Arial"/>
                <w:sz w:val="20"/>
                <w:szCs w:val="20"/>
              </w:rPr>
              <w:t xml:space="preserve">   + anemia = sickle cell anemia</w:t>
            </w:r>
          </w:p>
          <w:p w14:paraId="67E18FA1" w14:textId="77777777" w:rsidR="00663BEF" w:rsidRPr="00716B69" w:rsidRDefault="00663BEF" w:rsidP="0052110C">
            <w:pPr>
              <w:autoSpaceDE w:val="0"/>
              <w:autoSpaceDN w:val="0"/>
              <w:adjustRightInd w:val="0"/>
              <w:jc w:val="center"/>
              <w:rPr>
                <w:rFonts w:ascii="Arial" w:hAnsi="Arial" w:cs="Arial"/>
                <w:sz w:val="20"/>
                <w:szCs w:val="20"/>
              </w:rPr>
            </w:pPr>
            <w:r w:rsidRPr="00716B69">
              <w:rPr>
                <w:rFonts w:ascii="Arial" w:hAnsi="Arial" w:cs="Arial"/>
                <w:noProof/>
                <w:sz w:val="20"/>
                <w:szCs w:val="20"/>
              </w:rPr>
              <w:drawing>
                <wp:inline distT="0" distB="0" distL="0" distR="0" wp14:anchorId="10BAEEED" wp14:editId="6E6CA6FA">
                  <wp:extent cx="1012190" cy="941070"/>
                  <wp:effectExtent l="0" t="0" r="0" b="0"/>
                  <wp:docPr id="16" name="Picture 16" descr="A picture containing text,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lurry&#10;&#10;Description automatically generated"/>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012190" cy="941070"/>
                          </a:xfrm>
                          <a:prstGeom prst="rect">
                            <a:avLst/>
                          </a:prstGeom>
                          <a:noFill/>
                          <a:ln>
                            <a:noFill/>
                          </a:ln>
                        </pic:spPr>
                      </pic:pic>
                    </a:graphicData>
                  </a:graphic>
                </wp:inline>
              </w:drawing>
            </w:r>
          </w:p>
        </w:tc>
      </w:tr>
    </w:tbl>
    <w:p w14:paraId="413B888B" w14:textId="77777777" w:rsidR="00663BEF" w:rsidRPr="00716B69" w:rsidRDefault="00663BEF" w:rsidP="00663BEF">
      <w:pPr>
        <w:autoSpaceDE w:val="0"/>
        <w:autoSpaceDN w:val="0"/>
        <w:adjustRightInd w:val="0"/>
        <w:rPr>
          <w:rFonts w:cs="Arial"/>
          <w:sz w:val="16"/>
          <w:szCs w:val="22"/>
        </w:rPr>
      </w:pPr>
    </w:p>
    <w:p w14:paraId="46468819" w14:textId="77777777" w:rsidR="00E03CB0" w:rsidRPr="00D07C38" w:rsidRDefault="00E03CB0" w:rsidP="00E03CB0">
      <w:r w:rsidRPr="00D07C38">
        <w:t xml:space="preserve">In a person who is </w:t>
      </w:r>
      <w:r w:rsidRPr="00F70CCC">
        <w:rPr>
          <w:u w:val="single"/>
        </w:rPr>
        <w:t>heterozygous</w:t>
      </w:r>
      <w:r w:rsidRPr="00D07C38">
        <w:t xml:space="preserve"> for the sickle cell and normal hemoglobin alleles, each red blood cell has both sickle cell and normal hemoglobin.  The amount of normal hemoglobin is sufficient to prevent the symptoms of sickle cell anemia in almost all cases.  The sickle cell hemoglobin in each red blood cell decreases the severity of </w:t>
      </w:r>
      <w:r w:rsidRPr="00E40C7A">
        <w:t>malaria</w:t>
      </w:r>
      <w:r w:rsidRPr="00D07C38">
        <w:t xml:space="preserve"> in heterozygous individuals because the malaria parasite doesn't grow as well in red blood cells containing sickle cell hemoglobin.</w:t>
      </w:r>
      <w:r>
        <w:t xml:space="preserve"> Decreased severity of malaria is an advantage that resulted in natural selection for the sickle cell hemoglobin allele in regions of Africa where malaria is prevalent.</w:t>
      </w:r>
    </w:p>
    <w:p w14:paraId="1AE0051F" w14:textId="77777777" w:rsidR="00E03CB0" w:rsidRPr="00F132F9" w:rsidRDefault="00E03CB0" w:rsidP="00E03CB0">
      <w:pPr>
        <w:rPr>
          <w:b/>
          <w:sz w:val="16"/>
          <w:szCs w:val="16"/>
        </w:rPr>
      </w:pPr>
    </w:p>
    <w:p w14:paraId="1F31282B" w14:textId="77777777" w:rsidR="00E03CB0" w:rsidRPr="00B33677" w:rsidRDefault="00E03CB0" w:rsidP="00E03CB0">
      <w:pPr>
        <w:rPr>
          <w:color w:val="000000"/>
          <w:sz w:val="16"/>
          <w:szCs w:val="16"/>
        </w:rPr>
      </w:pPr>
      <w:r>
        <w:rPr>
          <w:color w:val="000000"/>
        </w:rPr>
        <w:t>-</w:t>
      </w:r>
      <w:r w:rsidRPr="00EC01ED">
        <w:rPr>
          <w:color w:val="000000"/>
        </w:rPr>
        <w:t>A good summary of the medical aspects of sickle cell anemia, including symptoms, diagnosis and treatment is available at</w:t>
      </w:r>
      <w:r w:rsidRPr="00BC454F">
        <w:t xml:space="preserve"> </w:t>
      </w:r>
      <w:hyperlink r:id="rId42" w:history="1">
        <w:r w:rsidRPr="00BC454F">
          <w:rPr>
            <w:rStyle w:val="Hyperlink"/>
          </w:rPr>
          <w:t>http://www.mayoclinic.com/health/sickle-cell-anemia/DS00324</w:t>
        </w:r>
      </w:hyperlink>
      <w:r w:rsidRPr="00BC454F">
        <w:rPr>
          <w:color w:val="000000"/>
        </w:rPr>
        <w:t>.</w:t>
      </w:r>
      <w:r>
        <w:rPr>
          <w:color w:val="000000"/>
        </w:rPr>
        <w:t xml:space="preserve"> </w:t>
      </w:r>
    </w:p>
    <w:p w14:paraId="3BDEAC0C" w14:textId="77777777" w:rsidR="00E03CB0" w:rsidRDefault="00E03CB0" w:rsidP="00E03CB0">
      <w:pPr>
        <w:widowControl w:val="0"/>
        <w:autoSpaceDE w:val="0"/>
        <w:autoSpaceDN w:val="0"/>
        <w:adjustRightInd w:val="0"/>
        <w:ind w:left="720" w:hanging="720"/>
      </w:pPr>
      <w:r>
        <w:t xml:space="preserve">-A video, "Sickle cell anemia" is available at </w:t>
      </w:r>
    </w:p>
    <w:p w14:paraId="687B2B90" w14:textId="77777777" w:rsidR="00E03CB0" w:rsidRPr="005935FD" w:rsidRDefault="00000000" w:rsidP="00E03CB0">
      <w:pPr>
        <w:widowControl w:val="0"/>
        <w:autoSpaceDE w:val="0"/>
        <w:autoSpaceDN w:val="0"/>
        <w:adjustRightInd w:val="0"/>
        <w:ind w:left="720"/>
      </w:pPr>
      <w:hyperlink r:id="rId43" w:history="1">
        <w:r w:rsidR="00E03CB0" w:rsidRPr="00445427">
          <w:rPr>
            <w:rStyle w:val="Hyperlink"/>
          </w:rPr>
          <w:t>https://www.biointeractive.org/classroom-resources/sickle-cell-disease</w:t>
        </w:r>
      </w:hyperlink>
      <w:r w:rsidR="00E03CB0">
        <w:t>.</w:t>
      </w:r>
    </w:p>
    <w:p w14:paraId="58432008" w14:textId="77777777" w:rsidR="00E03CB0" w:rsidRPr="006D7625" w:rsidRDefault="00E03CB0" w:rsidP="00E03CB0">
      <w:pPr>
        <w:rPr>
          <w:b/>
          <w:sz w:val="23"/>
          <w:szCs w:val="23"/>
        </w:rPr>
      </w:pPr>
      <w:r>
        <w:rPr>
          <w:color w:val="000000"/>
        </w:rPr>
        <w:t>-</w:t>
      </w:r>
      <w:r w:rsidRPr="006D7625">
        <w:rPr>
          <w:color w:val="000000"/>
        </w:rPr>
        <w:t xml:space="preserve">Recent progress in gene therapy for sickle cell anemia is described in </w:t>
      </w:r>
    </w:p>
    <w:p w14:paraId="2230C240" w14:textId="77777777" w:rsidR="00E03CB0" w:rsidRDefault="00000000" w:rsidP="00E03CB0">
      <w:pPr>
        <w:rPr>
          <w:b/>
        </w:rPr>
      </w:pPr>
      <w:hyperlink r:id="rId44" w:history="1">
        <w:r w:rsidR="00E03CB0" w:rsidRPr="00AA53C9">
          <w:rPr>
            <w:rStyle w:val="Hyperlink"/>
          </w:rPr>
          <w:t>https://www.nytimes.com/2019/01/27/health/sickle-cell-gene-therapy.html</w:t>
        </w:r>
      </w:hyperlink>
      <w:r w:rsidR="00E03CB0">
        <w:t xml:space="preserve">, </w:t>
      </w:r>
      <w:hyperlink r:id="rId45" w:history="1">
        <w:r w:rsidR="00E03CB0" w:rsidRPr="00AA53C9">
          <w:rPr>
            <w:rStyle w:val="Hyperlink"/>
          </w:rPr>
          <w:t>https://www.nature.com/articles/d41586-018-07646-w</w:t>
        </w:r>
      </w:hyperlink>
      <w:r w:rsidR="00E03CB0">
        <w:t xml:space="preserve">, </w:t>
      </w:r>
      <w:hyperlink r:id="rId46" w:history="1">
        <w:r w:rsidR="00E03CB0" w:rsidRPr="00AA53C9">
          <w:rPr>
            <w:rStyle w:val="Hyperlink"/>
          </w:rPr>
          <w:t>https://sicklecellanemianews.com/gene-therapy/</w:t>
        </w:r>
      </w:hyperlink>
      <w:r w:rsidR="00E03CB0" w:rsidRPr="00AA53C9">
        <w:t>.</w:t>
      </w:r>
    </w:p>
    <w:bookmarkEnd w:id="47"/>
    <w:p w14:paraId="01B3AEE9" w14:textId="77777777" w:rsidR="00837B67" w:rsidRDefault="00837B67" w:rsidP="00F70CCC">
      <w:pPr>
        <w:rPr>
          <w:u w:val="single"/>
        </w:rPr>
      </w:pPr>
    </w:p>
    <w:p w14:paraId="30CC4682" w14:textId="141EEE96" w:rsidR="00F70CCC" w:rsidRPr="003133BD" w:rsidRDefault="00E03CB0" w:rsidP="00F70CCC">
      <w:pPr>
        <w:rPr>
          <w:b/>
        </w:rPr>
      </w:pPr>
      <w:r w:rsidRPr="006E5C90">
        <w:rPr>
          <w:u w:val="single"/>
        </w:rPr>
        <w:t xml:space="preserve">Alcohol </w:t>
      </w:r>
      <w:r>
        <w:rPr>
          <w:u w:val="single"/>
        </w:rPr>
        <w:t>Intolerance</w:t>
      </w:r>
    </w:p>
    <w:p w14:paraId="27B9C970" w14:textId="77777777" w:rsidR="00F70CCC" w:rsidRDefault="00F70CCC" w:rsidP="00F70CCC">
      <w:pPr>
        <w:autoSpaceDE w:val="0"/>
        <w:autoSpaceDN w:val="0"/>
        <w:adjustRightInd w:val="0"/>
        <w:rPr>
          <w:rFonts w:cs="Arial"/>
          <w:szCs w:val="22"/>
        </w:rPr>
      </w:pPr>
      <w:r>
        <w:rPr>
          <w:rFonts w:cs="Arial"/>
          <w:szCs w:val="22"/>
        </w:rPr>
        <w:t xml:space="preserve">The </w:t>
      </w:r>
      <w:r w:rsidRPr="00D061F4">
        <w:rPr>
          <w:rFonts w:cs="Arial"/>
          <w:szCs w:val="22"/>
          <w:u w:val="single"/>
        </w:rPr>
        <w:t>enzyme</w:t>
      </w:r>
      <w:r w:rsidRPr="00D061F4">
        <w:rPr>
          <w:rFonts w:cs="Arial"/>
          <w:szCs w:val="22"/>
        </w:rPr>
        <w:t xml:space="preserve">, </w:t>
      </w:r>
      <w:r w:rsidRPr="00796139">
        <w:rPr>
          <w:rFonts w:cs="Arial"/>
          <w:szCs w:val="22"/>
        </w:rPr>
        <w:t>acetaldehyde dehydrogenase</w:t>
      </w:r>
      <w:r>
        <w:rPr>
          <w:rFonts w:cs="Arial"/>
          <w:szCs w:val="22"/>
        </w:rPr>
        <w:t>, plays an important role in alcohol metabolism.</w:t>
      </w:r>
    </w:p>
    <w:p w14:paraId="1D7189DB" w14:textId="77777777" w:rsidR="00F70CCC" w:rsidRPr="00CE384B" w:rsidRDefault="00F70CCC" w:rsidP="00F70CCC">
      <w:pPr>
        <w:autoSpaceDE w:val="0"/>
        <w:autoSpaceDN w:val="0"/>
        <w:adjustRightInd w:val="0"/>
        <w:rPr>
          <w:rFonts w:cs="Arial"/>
          <w:sz w:val="12"/>
          <w:szCs w:val="12"/>
        </w:rPr>
      </w:pPr>
    </w:p>
    <w:p w14:paraId="27C26AEE" w14:textId="77777777" w:rsidR="00F70CCC" w:rsidRDefault="00F70CCC" w:rsidP="00F70CCC">
      <w:pPr>
        <w:autoSpaceDE w:val="0"/>
        <w:autoSpaceDN w:val="0"/>
        <w:adjustRightInd w:val="0"/>
        <w:ind w:left="720"/>
        <w:rPr>
          <w:rFonts w:cs="Arial"/>
          <w:szCs w:val="22"/>
        </w:rPr>
      </w:pPr>
      <w:r>
        <w:rPr>
          <w:rFonts w:cs="Arial"/>
          <w:szCs w:val="22"/>
        </w:rPr>
        <w:t xml:space="preserve">         alcohol dehydrogenase</w:t>
      </w:r>
      <w:r>
        <w:rPr>
          <w:rFonts w:cs="Arial"/>
          <w:szCs w:val="22"/>
        </w:rPr>
        <w:tab/>
        <w:t xml:space="preserve">           acetaldehyde dehydrogenase</w:t>
      </w:r>
    </w:p>
    <w:p w14:paraId="688CF42A" w14:textId="55C273D6" w:rsidR="00F70CCC" w:rsidRDefault="003E35AE" w:rsidP="00F70CCC">
      <w:pPr>
        <w:autoSpaceDE w:val="0"/>
        <w:autoSpaceDN w:val="0"/>
        <w:adjustRightInd w:val="0"/>
        <w:ind w:left="720"/>
        <w:rPr>
          <w:rFonts w:cs="Arial"/>
          <w:szCs w:val="22"/>
        </w:rPr>
      </w:pPr>
      <w:r>
        <w:rPr>
          <w:noProof/>
        </w:rPr>
        <mc:AlternateContent>
          <mc:Choice Requires="wps">
            <w:drawing>
              <wp:anchor distT="4294967295" distB="4294967295" distL="114300" distR="114300" simplePos="0" relativeHeight="251676160" behindDoc="0" locked="0" layoutInCell="1" allowOverlap="1" wp14:anchorId="26FFCC4A" wp14:editId="3EE78BE9">
                <wp:simplePos x="0" y="0"/>
                <wp:positionH relativeFrom="column">
                  <wp:posOffset>2933700</wp:posOffset>
                </wp:positionH>
                <wp:positionV relativeFrom="paragraph">
                  <wp:posOffset>113665</wp:posOffset>
                </wp:positionV>
                <wp:extent cx="1123950" cy="0"/>
                <wp:effectExtent l="0" t="76200" r="19050" b="11430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79E3540" id="_x0000_t32" coordsize="21600,21600" o:spt="32" o:oned="t" path="m,l21600,21600e" filled="f">
                <v:path arrowok="t" fillok="f" o:connecttype="none"/>
                <o:lock v:ext="edit" shapetype="t"/>
              </v:shapetype>
              <v:shape id="Straight Arrow Connector 17" o:spid="_x0000_s1026" type="#_x0000_t32" style="position:absolute;margin-left:231pt;margin-top:8.95pt;width:88.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">
                <v:stroke endarrow="open"/>
                <o:lock v:ext="edit" shapetype="f"/>
              </v:shape>
            </w:pict>
          </mc:Fallback>
        </mc:AlternateContent>
      </w:r>
      <w:r>
        <w:rPr>
          <w:noProof/>
        </w:rPr>
        <mc:AlternateContent>
          <mc:Choice Requires="wps">
            <w:drawing>
              <wp:anchor distT="4294967295" distB="4294967295" distL="114300" distR="114300" simplePos="0" relativeHeight="251675136" behindDoc="0" locked="0" layoutInCell="1" allowOverlap="1" wp14:anchorId="2B6138BA" wp14:editId="1FE2CE75">
                <wp:simplePos x="0" y="0"/>
                <wp:positionH relativeFrom="column">
                  <wp:posOffset>942975</wp:posOffset>
                </wp:positionH>
                <wp:positionV relativeFrom="paragraph">
                  <wp:posOffset>104140</wp:posOffset>
                </wp:positionV>
                <wp:extent cx="1123950" cy="0"/>
                <wp:effectExtent l="0" t="76200" r="19050" b="1143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489B14" id="Straight Arrow Connector 18" o:spid="_x0000_s1026" type="#_x0000_t32" style="position:absolute;margin-left:74.25pt;margin-top:8.2pt;width:88.5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">
                <v:stroke endarrow="open"/>
                <o:lock v:ext="edit" shapetype="f"/>
              </v:shape>
            </w:pict>
          </mc:Fallback>
        </mc:AlternateContent>
      </w:r>
      <w:proofErr w:type="gramStart"/>
      <w:r w:rsidR="00F70CCC">
        <w:rPr>
          <w:rFonts w:cs="Arial"/>
          <w:szCs w:val="22"/>
        </w:rPr>
        <w:t xml:space="preserve">alcohol  </w:t>
      </w:r>
      <w:r w:rsidR="00F70CCC">
        <w:rPr>
          <w:rFonts w:cs="Arial"/>
          <w:szCs w:val="22"/>
        </w:rPr>
        <w:tab/>
      </w:r>
      <w:proofErr w:type="gramEnd"/>
      <w:r w:rsidR="00F70CCC">
        <w:rPr>
          <w:rFonts w:cs="Arial"/>
          <w:szCs w:val="22"/>
        </w:rPr>
        <w:tab/>
        <w:t xml:space="preserve">       acetaldehyde</w:t>
      </w:r>
      <w:r w:rsidR="00F70CCC">
        <w:rPr>
          <w:rFonts w:cs="Arial"/>
          <w:szCs w:val="22"/>
        </w:rPr>
        <w:tab/>
      </w:r>
      <w:r w:rsidR="00F70CCC">
        <w:rPr>
          <w:rFonts w:cs="Arial"/>
          <w:szCs w:val="22"/>
        </w:rPr>
        <w:tab/>
      </w:r>
      <w:r w:rsidR="00F70CCC">
        <w:rPr>
          <w:rFonts w:cs="Arial"/>
          <w:szCs w:val="22"/>
        </w:rPr>
        <w:tab/>
        <w:t>acetic acid</w:t>
      </w:r>
    </w:p>
    <w:p w14:paraId="027FE8F2" w14:textId="77777777" w:rsidR="00F70CCC" w:rsidRPr="00CE384B" w:rsidRDefault="00F70CCC" w:rsidP="00F70CCC">
      <w:pPr>
        <w:autoSpaceDE w:val="0"/>
        <w:autoSpaceDN w:val="0"/>
        <w:adjustRightInd w:val="0"/>
        <w:rPr>
          <w:rFonts w:cs="Arial"/>
          <w:sz w:val="12"/>
          <w:szCs w:val="12"/>
        </w:rPr>
      </w:pPr>
    </w:p>
    <w:p w14:paraId="00183ECB" w14:textId="77777777" w:rsidR="00F70CCC" w:rsidRDefault="00F70CCC" w:rsidP="00F70CCC">
      <w:pPr>
        <w:widowControl w:val="0"/>
        <w:autoSpaceDE w:val="0"/>
        <w:autoSpaceDN w:val="0"/>
        <w:adjustRightInd w:val="0"/>
        <w:rPr>
          <w:rFonts w:cs="Arial"/>
          <w:szCs w:val="22"/>
        </w:rPr>
      </w:pPr>
      <w:r>
        <w:rPr>
          <w:rFonts w:cs="Arial"/>
          <w:szCs w:val="22"/>
        </w:rPr>
        <w:t xml:space="preserve">An inactive form of acetaldehyde dehydrogenase results in the accumulation of high levels of acetaldehyde after drinking alcohol. The accumulation of acetaldehyde results in unpleasant symptoms including increased heart rate and stroke volume and associated heart palpitations, increased blood flow to the skin and flushing, and a general "terrible feeling overall".  This condition is called alcohol sensitivity or alcohol intolerance. </w:t>
      </w:r>
    </w:p>
    <w:p w14:paraId="3D2DB20A" w14:textId="77777777" w:rsidR="00F70CCC" w:rsidRPr="00CE384B" w:rsidRDefault="00F70CCC" w:rsidP="00F70CCC">
      <w:pPr>
        <w:widowControl w:val="0"/>
        <w:autoSpaceDE w:val="0"/>
        <w:autoSpaceDN w:val="0"/>
        <w:adjustRightInd w:val="0"/>
        <w:rPr>
          <w:rFonts w:cs="Arial"/>
          <w:sz w:val="16"/>
          <w:szCs w:val="16"/>
        </w:rPr>
      </w:pPr>
    </w:p>
    <w:p w14:paraId="1D13EE44" w14:textId="0BF5FC63" w:rsidR="00F70CCC" w:rsidRDefault="00F70CCC" w:rsidP="00F70CCC">
      <w:pPr>
        <w:widowControl w:val="0"/>
        <w:autoSpaceDE w:val="0"/>
        <w:autoSpaceDN w:val="0"/>
        <w:adjustRightInd w:val="0"/>
        <w:rPr>
          <w:rFonts w:cs="Arial"/>
          <w:szCs w:val="22"/>
        </w:rPr>
      </w:pPr>
      <w:bookmarkStart w:id="48" w:name="_Hlk121026434"/>
      <w:r w:rsidRPr="00D061F4">
        <w:rPr>
          <w:rFonts w:cs="Arial"/>
          <w:szCs w:val="22"/>
          <w:u w:val="single"/>
        </w:rPr>
        <w:t>Heterozygous</w:t>
      </w:r>
      <w:r>
        <w:rPr>
          <w:rFonts w:cs="Arial"/>
          <w:szCs w:val="22"/>
        </w:rPr>
        <w:t xml:space="preserve"> individuals have </w:t>
      </w:r>
      <w:r w:rsidR="00796139">
        <w:rPr>
          <w:rFonts w:cs="Arial"/>
          <w:szCs w:val="22"/>
        </w:rPr>
        <w:t xml:space="preserve">alcohol intolerance, due to </w:t>
      </w:r>
      <w:r>
        <w:rPr>
          <w:rFonts w:cs="Arial"/>
          <w:szCs w:val="22"/>
        </w:rPr>
        <w:t xml:space="preserve">substantial accumulation of </w:t>
      </w:r>
      <w:r>
        <w:rPr>
          <w:rFonts w:cs="Arial"/>
          <w:szCs w:val="22"/>
        </w:rPr>
        <w:lastRenderedPageBreak/>
        <w:t>acetaldehyde</w:t>
      </w:r>
      <w:r w:rsidR="00796139">
        <w:rPr>
          <w:rFonts w:cs="Arial"/>
          <w:szCs w:val="22"/>
        </w:rPr>
        <w:t xml:space="preserve">. One major reason why the allele for the nonfunctional enzyme is dominant is that </w:t>
      </w:r>
      <w:r>
        <w:t xml:space="preserve">the functional enzyme is a tetramer and even one abnormal protein in the tetramer may inactivate the enzyme. </w:t>
      </w:r>
      <w:r>
        <w:rPr>
          <w:rFonts w:cs="Arial"/>
          <w:szCs w:val="22"/>
        </w:rPr>
        <w:t xml:space="preserve"> Although heterozygous individuals are sensitive to alcohol, alcohol sensitivity is more severe in homozygous individuals who experience very unpleasant symptoms whenever they drink alcohol and consequently almost never develop alcoholism. </w:t>
      </w:r>
    </w:p>
    <w:bookmarkEnd w:id="48"/>
    <w:p w14:paraId="20A857EF" w14:textId="77777777" w:rsidR="00F70CCC" w:rsidRDefault="00F70CCC" w:rsidP="00F70CCC">
      <w:pPr>
        <w:widowControl w:val="0"/>
        <w:autoSpaceDE w:val="0"/>
        <w:autoSpaceDN w:val="0"/>
        <w:adjustRightInd w:val="0"/>
        <w:rPr>
          <w:rFonts w:cs="Arial"/>
          <w:szCs w:val="22"/>
        </w:rPr>
      </w:pPr>
    </w:p>
    <w:p w14:paraId="75422C42" w14:textId="0C3EF1C3" w:rsidR="00F70CCC" w:rsidRDefault="00F70CCC" w:rsidP="00F70CCC">
      <w:pPr>
        <w:widowControl w:val="0"/>
        <w:autoSpaceDE w:val="0"/>
        <w:autoSpaceDN w:val="0"/>
        <w:adjustRightInd w:val="0"/>
        <w:rPr>
          <w:rFonts w:cs="Arial"/>
          <w:szCs w:val="22"/>
        </w:rPr>
      </w:pPr>
      <w:bookmarkStart w:id="49" w:name="_Hlk121026487"/>
      <w:r>
        <w:rPr>
          <w:rFonts w:cs="Arial"/>
          <w:szCs w:val="22"/>
        </w:rPr>
        <w:t>The allele that results in alcohol sensitivity is relatively common in people of East Asian descent, but extremely rare in people of European descent.</w:t>
      </w:r>
    </w:p>
    <w:bookmarkEnd w:id="49"/>
    <w:p w14:paraId="06A8E846" w14:textId="77777777" w:rsidR="00F70CCC" w:rsidRPr="00DB4AC5" w:rsidRDefault="00F70CCC" w:rsidP="00F70CCC">
      <w:pPr>
        <w:widowControl w:val="0"/>
        <w:autoSpaceDE w:val="0"/>
        <w:autoSpaceDN w:val="0"/>
        <w:adjustRightInd w:val="0"/>
        <w:rPr>
          <w:rFonts w:cs="Arial"/>
        </w:rPr>
      </w:pPr>
    </w:p>
    <w:p w14:paraId="18E3887E" w14:textId="17A73BD5" w:rsidR="00F70CCC" w:rsidRDefault="00F70CCC" w:rsidP="00F70CCC">
      <w:pPr>
        <w:widowControl w:val="0"/>
        <w:autoSpaceDE w:val="0"/>
        <w:autoSpaceDN w:val="0"/>
        <w:adjustRightInd w:val="0"/>
        <w:rPr>
          <w:rFonts w:cs="Arial"/>
          <w:szCs w:val="22"/>
        </w:rPr>
      </w:pPr>
      <w:r>
        <w:rPr>
          <w:rFonts w:cs="Arial"/>
          <w:szCs w:val="22"/>
        </w:rPr>
        <w:t xml:space="preserve">The drug </w:t>
      </w:r>
      <w:r w:rsidRPr="00D061F4">
        <w:rPr>
          <w:rFonts w:cs="Arial"/>
          <w:szCs w:val="22"/>
          <w:u w:val="single"/>
        </w:rPr>
        <w:t>Antabuse</w:t>
      </w:r>
      <w:r>
        <w:rPr>
          <w:rFonts w:cs="Arial"/>
          <w:szCs w:val="22"/>
        </w:rPr>
        <w:t xml:space="preserve"> (disulfiram), which is given to treat alcohol abuse, works by blocking the enzyme acetaldehyde dehydrogenase. This results in increased concentrations of acetaldehyde </w:t>
      </w:r>
      <w:r w:rsidR="00F132F9">
        <w:rPr>
          <w:rFonts w:cs="Arial"/>
          <w:szCs w:val="22"/>
        </w:rPr>
        <w:t xml:space="preserve">‘s </w:t>
      </w:r>
      <w:r>
        <w:rPr>
          <w:rFonts w:cs="Arial"/>
          <w:szCs w:val="22"/>
        </w:rPr>
        <w:t>and the resultant highly unpleasant symptoms if a person drinks.</w:t>
      </w:r>
    </w:p>
    <w:p w14:paraId="7C03E3DE" w14:textId="77777777" w:rsidR="00E03CB0" w:rsidRPr="00473DE9" w:rsidRDefault="00E03CB0" w:rsidP="00E03CB0">
      <w:pPr>
        <w:widowControl w:val="0"/>
        <w:autoSpaceDE w:val="0"/>
        <w:autoSpaceDN w:val="0"/>
        <w:adjustRightInd w:val="0"/>
        <w:rPr>
          <w:rFonts w:cs="Arial"/>
        </w:rPr>
      </w:pPr>
    </w:p>
    <w:p w14:paraId="3C49A7FF" w14:textId="77777777" w:rsidR="00E03CB0" w:rsidRPr="00461D7B" w:rsidRDefault="00E03CB0" w:rsidP="00E03CB0">
      <w:pPr>
        <w:widowControl w:val="0"/>
        <w:autoSpaceDE w:val="0"/>
        <w:autoSpaceDN w:val="0"/>
        <w:adjustRightInd w:val="0"/>
      </w:pPr>
      <w:bookmarkStart w:id="50" w:name="_Hlk119045833"/>
      <w:r>
        <w:rPr>
          <w:rFonts w:cs="Arial"/>
          <w:szCs w:val="22"/>
        </w:rPr>
        <w:t xml:space="preserve">Useful general introductions to this topic are available at </w:t>
      </w:r>
      <w:hyperlink r:id="rId47" w:history="1">
        <w:r>
          <w:rPr>
            <w:rStyle w:val="Hyperlink"/>
          </w:rPr>
          <w:t>https://www.mayoclinic.org/diseases-conditions/alcohol-intolerance/symptoms-causes/syc-20369211</w:t>
        </w:r>
      </w:hyperlink>
      <w:r>
        <w:rPr>
          <w:rFonts w:cs="Arial"/>
          <w:szCs w:val="22"/>
        </w:rPr>
        <w:t xml:space="preserve"> and </w:t>
      </w:r>
      <w:hyperlink r:id="rId48" w:history="1">
        <w:r w:rsidRPr="00E425DF">
          <w:rPr>
            <w:rStyle w:val="Hyperlink"/>
            <w:rFonts w:cs="Arial"/>
            <w:szCs w:val="22"/>
          </w:rPr>
          <w:t>http://en.wikipedia.org/wiki/Alcohol_flush_reaction</w:t>
        </w:r>
      </w:hyperlink>
      <w:r>
        <w:rPr>
          <w:rFonts w:cs="Arial"/>
          <w:szCs w:val="22"/>
        </w:rPr>
        <w:t xml:space="preserve">, and a  more technical description is available at </w:t>
      </w:r>
      <w:hyperlink r:id="rId49" w:history="1">
        <w:r>
          <w:rPr>
            <w:rStyle w:val="Hyperlink"/>
          </w:rPr>
          <w:t>https://omim.org/entry/100650?search=100650&amp;highlight=100650</w:t>
        </w:r>
      </w:hyperlink>
      <w:r>
        <w:rPr>
          <w:rFonts w:cs="Arial"/>
          <w:szCs w:val="22"/>
        </w:rPr>
        <w:t xml:space="preserve">. </w:t>
      </w:r>
    </w:p>
    <w:bookmarkEnd w:id="50"/>
    <w:p w14:paraId="6B6A9227" w14:textId="77777777" w:rsidR="0086164A" w:rsidRPr="006B773A" w:rsidRDefault="0086164A" w:rsidP="0086164A">
      <w:pPr>
        <w:rPr>
          <w:color w:val="000000"/>
        </w:rPr>
      </w:pPr>
    </w:p>
    <w:p w14:paraId="4A7ED886" w14:textId="24220BDD" w:rsidR="009A5C08" w:rsidRPr="00027D15" w:rsidRDefault="00A56480" w:rsidP="00027D15">
      <w:pPr>
        <w:rPr>
          <w:b/>
          <w:bCs/>
        </w:rPr>
      </w:pPr>
      <w:r>
        <w:rPr>
          <w:b/>
          <w:bCs/>
        </w:rPr>
        <w:t xml:space="preserve">Follow-Up </w:t>
      </w:r>
      <w:r w:rsidRPr="00EA64C3">
        <w:rPr>
          <w:b/>
          <w:bCs/>
        </w:rPr>
        <w:t>Activities</w:t>
      </w:r>
      <w:bookmarkStart w:id="51" w:name="_Hlk51583173"/>
      <w:bookmarkStart w:id="52" w:name="_Hlk51828663"/>
    </w:p>
    <w:p w14:paraId="7F456491" w14:textId="7732AD0D" w:rsidR="009A5C08" w:rsidRPr="0099216B" w:rsidRDefault="009A5C08" w:rsidP="009A5C08">
      <w:pPr>
        <w:rPr>
          <w:bCs/>
        </w:rPr>
      </w:pPr>
      <w:r w:rsidRPr="0086164A">
        <w:rPr>
          <w:bCs/>
          <w:u w:val="single"/>
        </w:rPr>
        <w:t>Comparing Mitosis and Meiosis</w:t>
      </w:r>
      <w:r>
        <w:rPr>
          <w:bCs/>
        </w:rPr>
        <w:t xml:space="preserve"> (</w:t>
      </w:r>
      <w:hyperlink r:id="rId50" w:history="1">
        <w:r w:rsidR="001057EA" w:rsidRPr="00CA23D7">
          <w:rPr>
            <w:rStyle w:val="Hyperlink"/>
          </w:rPr>
          <w:t>https://serendipstudio.org/exchange/bioactivities/MitosisMeiosisC</w:t>
        </w:r>
      </w:hyperlink>
      <w:r>
        <w:rPr>
          <w:bCs/>
        </w:rPr>
        <w:t>)</w:t>
      </w:r>
    </w:p>
    <w:p w14:paraId="2430115A" w14:textId="3DE28705" w:rsidR="009A5C08" w:rsidRDefault="009A5C08" w:rsidP="009A5C08">
      <w:pPr>
        <w:rPr>
          <w:b/>
        </w:rPr>
      </w:pPr>
      <w:bookmarkStart w:id="53" w:name="_Hlk82180853"/>
      <w:r>
        <w:t>In this minds-on analysis and discussion activity, students review the</w:t>
      </w:r>
      <w:r w:rsidR="00D70C5E">
        <w:t xml:space="preserve"> mitosis </w:t>
      </w:r>
      <w:r>
        <w:t xml:space="preserve">and meiosis as they </w:t>
      </w:r>
      <w:proofErr w:type="gramStart"/>
      <w:r w:rsidRPr="004A6A85">
        <w:t>compare and contrast</w:t>
      </w:r>
      <w:proofErr w:type="gramEnd"/>
      <w:r w:rsidRPr="004A6A85">
        <w:t xml:space="preserve"> </w:t>
      </w:r>
      <w:r>
        <w:t>meiosis and mitosis.</w:t>
      </w:r>
      <w:r w:rsidR="00445EFD">
        <w:t xml:space="preserve"> The Teacher Notes for this activity include an optional mitosis and meiosis card sort.</w:t>
      </w:r>
    </w:p>
    <w:p w14:paraId="5306A4AF" w14:textId="77777777" w:rsidR="009A5C08" w:rsidRPr="003E35AE" w:rsidRDefault="009A5C08" w:rsidP="009A5C08">
      <w:pPr>
        <w:rPr>
          <w:color w:val="000000"/>
        </w:rPr>
      </w:pPr>
    </w:p>
    <w:bookmarkEnd w:id="53"/>
    <w:p w14:paraId="40E8BEA4" w14:textId="7891697E" w:rsidR="009A5C08" w:rsidRPr="0099216B" w:rsidRDefault="009A5C08" w:rsidP="009A5C08">
      <w:pPr>
        <w:rPr>
          <w:bCs/>
        </w:rPr>
      </w:pPr>
      <w:r w:rsidRPr="0086164A">
        <w:rPr>
          <w:bCs/>
          <w:u w:val="single"/>
        </w:rPr>
        <w:t>How Mistakes in Meiosis Can Result in Down Syndrome or Death of an Embryo</w:t>
      </w:r>
      <w:r>
        <w:rPr>
          <w:bCs/>
        </w:rPr>
        <w:t xml:space="preserve"> (</w:t>
      </w:r>
      <w:hyperlink r:id="rId51" w:history="1">
        <w:r w:rsidRPr="00253DA8">
          <w:rPr>
            <w:rStyle w:val="Hyperlink"/>
            <w:bCs/>
          </w:rPr>
          <w:t>https://serendipstudio.org/exchange/bioactivities/mmfmistakes</w:t>
        </w:r>
      </w:hyperlink>
      <w:r>
        <w:rPr>
          <w:bCs/>
        </w:rPr>
        <w:t>)</w:t>
      </w:r>
    </w:p>
    <w:p w14:paraId="3BE67717" w14:textId="77777777" w:rsidR="009A5C08" w:rsidRDefault="009A5C08" w:rsidP="009A5C08">
      <w:r>
        <w:t>In this minds-on analysis and discussion activity, students learn how a mistake in meiosis can result in</w:t>
      </w:r>
      <w:r w:rsidRPr="004A6A85">
        <w:t xml:space="preserve"> Down syndrome</w:t>
      </w:r>
      <w:r>
        <w:t>. Students also analyze karyotypes to learn how other mistakes in meiosis can result in the death of an embryo. Finally, students consider how a health problem can be genetic, but not inherited.</w:t>
      </w:r>
    </w:p>
    <w:bookmarkEnd w:id="51"/>
    <w:p w14:paraId="418CD23C" w14:textId="3D91FC03" w:rsidR="00A56480" w:rsidRPr="003E35AE" w:rsidRDefault="00A56480" w:rsidP="00B41548"/>
    <w:p w14:paraId="6D436785" w14:textId="299BF094" w:rsidR="00027D15" w:rsidRDefault="00A56480" w:rsidP="00A56480">
      <w:pPr>
        <w:pStyle w:val="NoSpacing"/>
        <w:rPr>
          <w:rFonts w:ascii="Times New Roman" w:hAnsi="Times New Roman"/>
          <w:sz w:val="24"/>
          <w:szCs w:val="24"/>
          <w:u w:val="single"/>
        </w:rPr>
      </w:pPr>
      <w:bookmarkStart w:id="54" w:name="_Hlk118185024"/>
      <w:bookmarkStart w:id="55" w:name="_Hlk118184607"/>
      <w:bookmarkStart w:id="56" w:name="_Hlk66867683"/>
      <w:r w:rsidRPr="00134E40">
        <w:rPr>
          <w:rFonts w:ascii="Times New Roman" w:hAnsi="Times New Roman"/>
          <w:sz w:val="24"/>
          <w:szCs w:val="24"/>
        </w:rPr>
        <w:t xml:space="preserve">We </w:t>
      </w:r>
      <w:r w:rsidRPr="00134E40">
        <w:rPr>
          <w:rFonts w:ascii="Times New Roman" w:hAnsi="Times New Roman"/>
          <w:sz w:val="24"/>
          <w:szCs w:val="24"/>
          <w:u w:val="single"/>
        </w:rPr>
        <w:t>recommend that</w:t>
      </w:r>
      <w:r w:rsidR="00D70C5E">
        <w:rPr>
          <w:rFonts w:ascii="Times New Roman" w:hAnsi="Times New Roman"/>
          <w:sz w:val="24"/>
          <w:szCs w:val="24"/>
          <w:u w:val="single"/>
        </w:rPr>
        <w:t xml:space="preserve"> the mitosis and meiosis activities </w:t>
      </w:r>
      <w:r w:rsidRPr="00134E40">
        <w:rPr>
          <w:rFonts w:ascii="Times New Roman" w:hAnsi="Times New Roman"/>
          <w:sz w:val="24"/>
          <w:szCs w:val="24"/>
          <w:u w:val="single"/>
        </w:rPr>
        <w:t xml:space="preserve">be followed by </w:t>
      </w:r>
      <w:r w:rsidR="00FA4B15">
        <w:rPr>
          <w:rFonts w:ascii="Times New Roman" w:hAnsi="Times New Roman"/>
          <w:sz w:val="24"/>
          <w:szCs w:val="24"/>
          <w:u w:val="single"/>
        </w:rPr>
        <w:t xml:space="preserve">one of </w:t>
      </w:r>
      <w:r w:rsidRPr="00134E40">
        <w:rPr>
          <w:rFonts w:ascii="Times New Roman" w:hAnsi="Times New Roman"/>
          <w:sz w:val="24"/>
          <w:szCs w:val="24"/>
          <w:u w:val="single"/>
        </w:rPr>
        <w:t xml:space="preserve">our </w:t>
      </w:r>
      <w:r w:rsidR="00FA4B15">
        <w:rPr>
          <w:rFonts w:ascii="Times New Roman" w:hAnsi="Times New Roman"/>
          <w:sz w:val="24"/>
          <w:szCs w:val="24"/>
          <w:u w:val="single"/>
        </w:rPr>
        <w:t xml:space="preserve">introductory </w:t>
      </w:r>
      <w:proofErr w:type="gramStart"/>
      <w:r w:rsidR="00FA4B15">
        <w:rPr>
          <w:rFonts w:ascii="Times New Roman" w:hAnsi="Times New Roman"/>
          <w:sz w:val="24"/>
          <w:szCs w:val="24"/>
          <w:u w:val="single"/>
        </w:rPr>
        <w:t>genetics</w:t>
      </w:r>
      <w:proofErr w:type="gramEnd"/>
      <w:r w:rsidR="00FA4B15">
        <w:rPr>
          <w:rFonts w:ascii="Times New Roman" w:hAnsi="Times New Roman"/>
          <w:sz w:val="24"/>
          <w:szCs w:val="24"/>
          <w:u w:val="single"/>
        </w:rPr>
        <w:t xml:space="preserve"> activities:</w:t>
      </w:r>
    </w:p>
    <w:bookmarkEnd w:id="54"/>
    <w:p w14:paraId="13E4EBE3" w14:textId="581CA715" w:rsidR="00FA4B15" w:rsidRDefault="00FA4B15" w:rsidP="00027D15">
      <w:pPr>
        <w:pStyle w:val="NoSpacing"/>
        <w:numPr>
          <w:ilvl w:val="0"/>
          <w:numId w:val="10"/>
        </w:numPr>
        <w:rPr>
          <w:rFonts w:ascii="Times New Roman" w:hAnsi="Times New Roman"/>
          <w:sz w:val="24"/>
          <w:szCs w:val="24"/>
        </w:rPr>
      </w:pPr>
      <w:r w:rsidRPr="00985C2C">
        <w:rPr>
          <w:rFonts w:ascii="Times New Roman" w:hAnsi="Times New Roman"/>
          <w:bCs/>
          <w:sz w:val="24"/>
          <w:szCs w:val="24"/>
        </w:rPr>
        <w:t>Genetics</w:t>
      </w:r>
      <w:r w:rsidRPr="00985C2C">
        <w:rPr>
          <w:rFonts w:ascii="Times New Roman" w:hAnsi="Times New Roman"/>
          <w:sz w:val="24"/>
          <w:szCs w:val="24"/>
        </w:rPr>
        <w:t xml:space="preserve"> </w:t>
      </w:r>
      <w:r w:rsidR="00A56480" w:rsidRPr="00134E40">
        <w:rPr>
          <w:rFonts w:ascii="Times New Roman" w:hAnsi="Times New Roman"/>
          <w:sz w:val="24"/>
          <w:szCs w:val="24"/>
        </w:rPr>
        <w:t>(</w:t>
      </w:r>
      <w:hyperlink r:id="rId52" w:anchor="genetics" w:history="1">
        <w:r w:rsidR="001053F8" w:rsidRPr="009940D0">
          <w:rPr>
            <w:rStyle w:val="Hyperlink"/>
            <w:rFonts w:ascii="Times New Roman" w:hAnsi="Times New Roman"/>
            <w:sz w:val="24"/>
            <w:szCs w:val="24"/>
          </w:rPr>
          <w:t>https://serendipstudio.org/sci_edu/waldron/#genetics</w:t>
        </w:r>
      </w:hyperlink>
      <w:r w:rsidR="00A56480" w:rsidRPr="000B5263">
        <w:rPr>
          <w:rFonts w:ascii="Times New Roman" w:hAnsi="Times New Roman"/>
          <w:sz w:val="24"/>
          <w:szCs w:val="24"/>
        </w:rPr>
        <w:t>)</w:t>
      </w:r>
      <w:r w:rsidR="00966189">
        <w:rPr>
          <w:rFonts w:ascii="Times New Roman" w:hAnsi="Times New Roman"/>
          <w:sz w:val="24"/>
          <w:szCs w:val="24"/>
        </w:rPr>
        <w:t xml:space="preserve"> or</w:t>
      </w:r>
    </w:p>
    <w:p w14:paraId="2E1B49F1" w14:textId="0B304683" w:rsidR="00027D15" w:rsidRDefault="00FA4B15" w:rsidP="00027D15">
      <w:pPr>
        <w:pStyle w:val="NoSpacing"/>
        <w:numPr>
          <w:ilvl w:val="0"/>
          <w:numId w:val="10"/>
        </w:numPr>
        <w:rPr>
          <w:rFonts w:ascii="Times New Roman" w:hAnsi="Times New Roman"/>
          <w:sz w:val="24"/>
          <w:szCs w:val="24"/>
        </w:rPr>
      </w:pPr>
      <w:r w:rsidRPr="00966189">
        <w:rPr>
          <w:rFonts w:ascii="Times New Roman" w:hAnsi="Times New Roman"/>
          <w:sz w:val="24"/>
          <w:szCs w:val="24"/>
        </w:rPr>
        <w:t>Introduction to Genetics</w:t>
      </w:r>
      <w:r w:rsidR="00027D15" w:rsidRPr="00966189">
        <w:rPr>
          <w:rFonts w:ascii="Times New Roman" w:hAnsi="Times New Roman"/>
          <w:sz w:val="24"/>
          <w:szCs w:val="24"/>
        </w:rPr>
        <w:t xml:space="preserve"> – Similarities and Differences Between </w:t>
      </w:r>
      <w:r w:rsidRPr="00966189">
        <w:rPr>
          <w:rFonts w:ascii="Times New Roman" w:hAnsi="Times New Roman"/>
          <w:sz w:val="24"/>
          <w:szCs w:val="24"/>
        </w:rPr>
        <w:t xml:space="preserve">Family Members </w:t>
      </w:r>
      <w:r>
        <w:rPr>
          <w:rFonts w:ascii="Times New Roman" w:hAnsi="Times New Roman"/>
          <w:sz w:val="24"/>
          <w:szCs w:val="24"/>
        </w:rPr>
        <w:t>(</w:t>
      </w:r>
      <w:hyperlink r:id="rId53" w:history="1">
        <w:r w:rsidRPr="00655890">
          <w:rPr>
            <w:rStyle w:val="Hyperlink"/>
            <w:rFonts w:ascii="Times New Roman" w:hAnsi="Times New Roman"/>
            <w:sz w:val="24"/>
            <w:szCs w:val="24"/>
          </w:rPr>
          <w:t>https://serendipstudio.org/exchange/bioactivities/geneticsFR</w:t>
        </w:r>
      </w:hyperlink>
      <w:r>
        <w:rPr>
          <w:rFonts w:ascii="Times New Roman" w:hAnsi="Times New Roman"/>
          <w:sz w:val="24"/>
          <w:szCs w:val="24"/>
        </w:rPr>
        <w:t>).</w:t>
      </w:r>
    </w:p>
    <w:p w14:paraId="526A1DBD" w14:textId="380D1366" w:rsidR="00A56480" w:rsidRPr="00134E40" w:rsidRDefault="00027D15" w:rsidP="00A56480">
      <w:pPr>
        <w:pStyle w:val="NoSpacing"/>
        <w:rPr>
          <w:rFonts w:ascii="Times New Roman" w:hAnsi="Times New Roman"/>
          <w:sz w:val="24"/>
          <w:szCs w:val="24"/>
        </w:rPr>
      </w:pPr>
      <w:bookmarkStart w:id="57" w:name="_Hlk67299645"/>
      <w:r>
        <w:rPr>
          <w:rFonts w:ascii="Times New Roman" w:hAnsi="Times New Roman"/>
          <w:sz w:val="24"/>
          <w:szCs w:val="24"/>
        </w:rPr>
        <w:t>Either of these activities will</w:t>
      </w:r>
      <w:r w:rsidR="00966189">
        <w:rPr>
          <w:rFonts w:ascii="Times New Roman" w:hAnsi="Times New Roman"/>
          <w:sz w:val="24"/>
          <w:szCs w:val="24"/>
        </w:rPr>
        <w:t xml:space="preserve"> further demonstrate </w:t>
      </w:r>
      <w:r w:rsidR="00A56480" w:rsidRPr="00134E40">
        <w:rPr>
          <w:rFonts w:ascii="Times New Roman" w:hAnsi="Times New Roman"/>
          <w:sz w:val="24"/>
          <w:szCs w:val="24"/>
        </w:rPr>
        <w:t>how meiosis and fertilization provide the basis for understanding inheritance.</w:t>
      </w:r>
      <w:r w:rsidR="00A56480">
        <w:rPr>
          <w:rFonts w:ascii="Times New Roman" w:hAnsi="Times New Roman"/>
          <w:sz w:val="24"/>
          <w:szCs w:val="24"/>
        </w:rPr>
        <w:t xml:space="preserve"> </w:t>
      </w:r>
      <w:bookmarkEnd w:id="57"/>
      <w:r w:rsidR="00A56480" w:rsidRPr="000E4FCC">
        <w:rPr>
          <w:rFonts w:ascii="Times New Roman" w:hAnsi="Times New Roman"/>
          <w:sz w:val="24"/>
        </w:rPr>
        <w:t xml:space="preserve">These activities are part of an </w:t>
      </w:r>
      <w:r w:rsidR="00A56480" w:rsidRPr="000E4FCC">
        <w:rPr>
          <w:rFonts w:ascii="Times New Roman" w:hAnsi="Times New Roman"/>
          <w:sz w:val="24"/>
          <w:u w:val="single"/>
        </w:rPr>
        <w:t>integrated sequence of learning activities for teaching genetics</w:t>
      </w:r>
      <w:r w:rsidR="00A56480" w:rsidRPr="000E4FCC">
        <w:rPr>
          <w:rFonts w:ascii="Times New Roman" w:hAnsi="Times New Roman"/>
          <w:sz w:val="24"/>
        </w:rPr>
        <w:t>, presented in</w:t>
      </w:r>
      <w:r w:rsidR="00965DBD">
        <w:rPr>
          <w:rFonts w:ascii="Times New Roman" w:hAnsi="Times New Roman"/>
          <w:sz w:val="24"/>
        </w:rPr>
        <w:t xml:space="preserve"> </w:t>
      </w:r>
      <w:r w:rsidR="00A56480" w:rsidRPr="000E4FCC">
        <w:rPr>
          <w:rFonts w:ascii="Times New Roman" w:hAnsi="Times New Roman"/>
          <w:sz w:val="24"/>
        </w:rPr>
        <w:t>"Genetics – Major Concepts and Learning Activities" (available at</w:t>
      </w:r>
      <w:r w:rsidR="003849C5">
        <w:rPr>
          <w:rFonts w:ascii="Times New Roman" w:hAnsi="Times New Roman"/>
          <w:sz w:val="24"/>
        </w:rPr>
        <w:t xml:space="preserve"> </w:t>
      </w:r>
      <w:hyperlink r:id="rId54" w:history="1">
        <w:r w:rsidR="003849C5" w:rsidRPr="009940D0">
          <w:rPr>
            <w:rStyle w:val="Hyperlink"/>
            <w:rFonts w:ascii="Times New Roman" w:hAnsi="Times New Roman"/>
            <w:sz w:val="24"/>
          </w:rPr>
          <w:t>https://serendipstudio.org/exchange/bioactivities/GeneticsConcepts</w:t>
        </w:r>
      </w:hyperlink>
      <w:r w:rsidR="00A56480" w:rsidRPr="000E4FCC">
        <w:rPr>
          <w:rFonts w:ascii="Times New Roman" w:hAnsi="Times New Roman"/>
          <w:sz w:val="24"/>
        </w:rPr>
        <w:t xml:space="preserve">). </w:t>
      </w:r>
      <w:r w:rsidR="00A56480" w:rsidRPr="000E4FCC">
        <w:rPr>
          <w:rFonts w:ascii="Times New Roman" w:hAnsi="Times New Roman"/>
          <w:sz w:val="24"/>
          <w:szCs w:val="24"/>
        </w:rPr>
        <w:t xml:space="preserve">  </w:t>
      </w:r>
    </w:p>
    <w:bookmarkEnd w:id="52"/>
    <w:bookmarkEnd w:id="55"/>
    <w:p w14:paraId="7B2AC8F9" w14:textId="77777777" w:rsidR="00796139" w:rsidRPr="003E35AE" w:rsidRDefault="00796139" w:rsidP="00796139"/>
    <w:p w14:paraId="336D02A0" w14:textId="77777777" w:rsidR="00796139" w:rsidRDefault="00796139" w:rsidP="00796139">
      <w:r>
        <w:rPr>
          <w:color w:val="000000"/>
        </w:rPr>
        <w:t xml:space="preserve">A </w:t>
      </w:r>
      <w:r>
        <w:rPr>
          <w:color w:val="000000"/>
          <w:u w:val="single"/>
        </w:rPr>
        <w:t>Mitosis, Meiosis and Fertilization Vocabulary Game</w:t>
      </w:r>
      <w:r>
        <w:rPr>
          <w:color w:val="000000"/>
        </w:rPr>
        <w:t xml:space="preserve"> to reinforce learning of relevant vocabulary is available at </w:t>
      </w:r>
      <w:hyperlink r:id="rId55" w:history="1">
        <w:r w:rsidRPr="00E635C3">
          <w:rPr>
            <w:rStyle w:val="Hyperlink"/>
          </w:rPr>
          <w:t>https://serendipstudio.org/exchange/bioactivities/mmfvocabgame</w:t>
        </w:r>
      </w:hyperlink>
      <w:r w:rsidRPr="00144437">
        <w:rPr>
          <w:color w:val="0000FF"/>
        </w:rPr>
        <w:t>.</w:t>
      </w:r>
    </w:p>
    <w:p w14:paraId="4C03C29C" w14:textId="68ADF9B5" w:rsidR="00A56480" w:rsidRDefault="00A56480" w:rsidP="00A56480">
      <w:pPr>
        <w:widowControl w:val="0"/>
        <w:autoSpaceDE w:val="0"/>
        <w:autoSpaceDN w:val="0"/>
        <w:adjustRightInd w:val="0"/>
        <w:rPr>
          <w:b/>
          <w:bCs/>
        </w:rPr>
      </w:pPr>
    </w:p>
    <w:p w14:paraId="755183CB" w14:textId="1A796852" w:rsidR="00837B67" w:rsidRDefault="00837B67" w:rsidP="00A56480">
      <w:pPr>
        <w:widowControl w:val="0"/>
        <w:autoSpaceDE w:val="0"/>
        <w:autoSpaceDN w:val="0"/>
        <w:adjustRightInd w:val="0"/>
        <w:rPr>
          <w:b/>
          <w:bCs/>
        </w:rPr>
      </w:pPr>
    </w:p>
    <w:p w14:paraId="48A44B90" w14:textId="77777777" w:rsidR="00837B67" w:rsidRDefault="00837B67" w:rsidP="00A56480">
      <w:pPr>
        <w:widowControl w:val="0"/>
        <w:autoSpaceDE w:val="0"/>
        <w:autoSpaceDN w:val="0"/>
        <w:adjustRightInd w:val="0"/>
        <w:rPr>
          <w:b/>
          <w:bCs/>
        </w:rPr>
      </w:pPr>
    </w:p>
    <w:p w14:paraId="5C240464" w14:textId="77777777" w:rsidR="00837B67" w:rsidRDefault="00837B67" w:rsidP="00A56480">
      <w:pPr>
        <w:widowControl w:val="0"/>
        <w:autoSpaceDE w:val="0"/>
        <w:autoSpaceDN w:val="0"/>
        <w:adjustRightInd w:val="0"/>
        <w:rPr>
          <w:b/>
          <w:bCs/>
        </w:rPr>
      </w:pPr>
    </w:p>
    <w:p w14:paraId="3EA3E363" w14:textId="61F3AC40" w:rsidR="00837B67" w:rsidRPr="003224AC" w:rsidRDefault="00837B67" w:rsidP="00A56480">
      <w:pPr>
        <w:widowControl w:val="0"/>
        <w:autoSpaceDE w:val="0"/>
        <w:autoSpaceDN w:val="0"/>
        <w:adjustRightInd w:val="0"/>
        <w:rPr>
          <w:b/>
          <w:bCs/>
        </w:rPr>
      </w:pPr>
    </w:p>
    <w:p w14:paraId="1F8B146A" w14:textId="028C1942" w:rsidR="00593E74" w:rsidRPr="00917278" w:rsidRDefault="00593E74" w:rsidP="00593E74">
      <w:pPr>
        <w:rPr>
          <w:bCs/>
        </w:rPr>
      </w:pPr>
      <w:bookmarkStart w:id="58" w:name="_Hlk66520377"/>
      <w:bookmarkEnd w:id="56"/>
      <w:r>
        <w:rPr>
          <w:b/>
          <w:bCs/>
        </w:rPr>
        <w:lastRenderedPageBreak/>
        <w:t>Sources for Figures in the Student Handout</w:t>
      </w:r>
    </w:p>
    <w:p w14:paraId="359AE560" w14:textId="1A7B7072" w:rsidR="0082360A" w:rsidRDefault="0082360A" w:rsidP="002B64E1">
      <w:pPr>
        <w:pStyle w:val="ListParagraph"/>
        <w:numPr>
          <w:ilvl w:val="0"/>
          <w:numId w:val="26"/>
        </w:numPr>
        <w:rPr>
          <w:rStyle w:val="Hyperlink"/>
        </w:rPr>
      </w:pPr>
      <w:bookmarkStart w:id="59" w:name="_Hlk66867827"/>
      <w:r>
        <w:t>Figure on the</w:t>
      </w:r>
      <w:r w:rsidR="00AA7ABB">
        <w:t xml:space="preserve"> top of page 5 </w:t>
      </w:r>
      <w:r>
        <w:t xml:space="preserve">modified from </w:t>
      </w:r>
      <w:hyperlink r:id="rId56" w:history="1">
        <w:r w:rsidR="00AA7ABB" w:rsidRPr="00655890">
          <w:rPr>
            <w:rStyle w:val="Hyperlink"/>
          </w:rPr>
          <w:t>http://biologyequalslife.weebly.com/uploads/3/7/8/5/37850945/884166_orig.gif</w:t>
        </w:r>
      </w:hyperlink>
      <w:r w:rsidR="00AA7ABB">
        <w:t xml:space="preserve"> </w:t>
      </w:r>
    </w:p>
    <w:p w14:paraId="4C83FC58" w14:textId="34C6FFBA" w:rsidR="00593E74" w:rsidRPr="00AA7ABB" w:rsidRDefault="00027D15" w:rsidP="00EE5A8E">
      <w:pPr>
        <w:pStyle w:val="ListParagraph"/>
        <w:numPr>
          <w:ilvl w:val="0"/>
          <w:numId w:val="26"/>
        </w:numPr>
        <w:rPr>
          <w:bCs/>
        </w:rPr>
      </w:pPr>
      <w:r>
        <w:rPr>
          <w:bCs/>
        </w:rPr>
        <w:t>Figure</w:t>
      </w:r>
      <w:r w:rsidR="00E2774C">
        <w:rPr>
          <w:bCs/>
        </w:rPr>
        <w:t xml:space="preserve"> on the bottom of page 8 from </w:t>
      </w:r>
      <w:hyperlink r:id="rId57" w:history="1">
        <w:r w:rsidR="00E2774C" w:rsidRPr="00655890">
          <w:rPr>
            <w:rStyle w:val="Hyperlink"/>
            <w:bCs/>
          </w:rPr>
          <w:t>https://haygot.s3.amazonaws.com/questions/1076814_1197021_ans_cc52a7b7db7b47c5b858c61f554d9ab2.jpg</w:t>
        </w:r>
      </w:hyperlink>
      <w:bookmarkEnd w:id="59"/>
      <w:r w:rsidR="00E2774C">
        <w:rPr>
          <w:bCs/>
        </w:rPr>
        <w:t xml:space="preserve"> </w:t>
      </w:r>
    </w:p>
    <w:bookmarkEnd w:id="58"/>
    <w:p w14:paraId="456C22CF" w14:textId="169BC555" w:rsidR="00FD75E5" w:rsidRPr="00B8146E" w:rsidRDefault="00DA4BF4" w:rsidP="00B8146E">
      <w:pPr>
        <w:rPr>
          <w:rFonts w:asciiTheme="minorHAnsi" w:hAnsiTheme="minorHAnsi" w:cs="Arial"/>
          <w:sz w:val="4"/>
          <w:szCs w:val="4"/>
        </w:rPr>
      </w:pPr>
      <w:r>
        <w:rPr>
          <w:bCs/>
        </w:rPr>
        <w:t>The other figures were prepared by the authors.</w:t>
      </w:r>
    </w:p>
    <w:sectPr w:rsidR="00FD75E5" w:rsidRPr="00B8146E" w:rsidSect="00A44417">
      <w:footerReference w:type="even" r:id="rId58"/>
      <w:footerReference w:type="default" r:id="rId59"/>
      <w:pgSz w:w="12240" w:h="15840"/>
      <w:pgMar w:top="115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7FA3A" w14:textId="77777777" w:rsidR="004947B8" w:rsidRDefault="004947B8">
      <w:r>
        <w:separator/>
      </w:r>
    </w:p>
  </w:endnote>
  <w:endnote w:type="continuationSeparator" w:id="0">
    <w:p w14:paraId="3C184950" w14:textId="77777777" w:rsidR="004947B8" w:rsidRDefault="00494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6029" w14:textId="77777777" w:rsidR="00AD7800" w:rsidRDefault="00AD7800"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6EEACD" w14:textId="77777777" w:rsidR="00AD7800" w:rsidRDefault="00AD7800" w:rsidP="00EC7D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ED2E2" w14:textId="77777777" w:rsidR="00AD7800" w:rsidRDefault="00AD7800" w:rsidP="005612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3450">
      <w:rPr>
        <w:rStyle w:val="PageNumber"/>
        <w:noProof/>
      </w:rPr>
      <w:t>13</w:t>
    </w:r>
    <w:r>
      <w:rPr>
        <w:rStyle w:val="PageNumber"/>
      </w:rPr>
      <w:fldChar w:fldCharType="end"/>
    </w:r>
  </w:p>
  <w:p w14:paraId="4D4CE5EB" w14:textId="77777777" w:rsidR="00AD7800" w:rsidRDefault="00AD7800" w:rsidP="00EC7DD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062BE" w14:textId="77777777" w:rsidR="004947B8" w:rsidRDefault="004947B8">
      <w:r>
        <w:separator/>
      </w:r>
    </w:p>
  </w:footnote>
  <w:footnote w:type="continuationSeparator" w:id="0">
    <w:p w14:paraId="260FDDBC" w14:textId="77777777" w:rsidR="004947B8" w:rsidRDefault="004947B8">
      <w:r>
        <w:continuationSeparator/>
      </w:r>
    </w:p>
  </w:footnote>
  <w:footnote w:id="1">
    <w:p w14:paraId="57A03799" w14:textId="299390B0" w:rsidR="00AD7800" w:rsidRPr="00C90872" w:rsidRDefault="00AD7800">
      <w:pPr>
        <w:pStyle w:val="FootnoteText"/>
      </w:pPr>
      <w:r w:rsidRPr="00C90872">
        <w:rPr>
          <w:rStyle w:val="FootnoteReference"/>
        </w:rPr>
        <w:footnoteRef/>
      </w:r>
      <w:r w:rsidRPr="00C90872">
        <w:t xml:space="preserve"> By Drs. Ingrid Waldron, Jennifer Doherty, Scott </w:t>
      </w:r>
      <w:proofErr w:type="spellStart"/>
      <w:r w:rsidRPr="00C90872">
        <w:t>Poethig</w:t>
      </w:r>
      <w:proofErr w:type="spellEnd"/>
      <w:r w:rsidRPr="00C90872">
        <w:t xml:space="preserve"> and Lori Spindler</w:t>
      </w:r>
      <w:r w:rsidR="0019122A" w:rsidRPr="00C90872">
        <w:t>,</w:t>
      </w:r>
      <w:r w:rsidRPr="00C90872">
        <w:t xml:space="preserve"> </w:t>
      </w:r>
      <w:r w:rsidR="00C90872">
        <w:t xml:space="preserve">Department of </w:t>
      </w:r>
      <w:r w:rsidRPr="00C90872">
        <w:t xml:space="preserve">Biology, </w:t>
      </w:r>
      <w:r w:rsidR="00C90872">
        <w:t xml:space="preserve">University of </w:t>
      </w:r>
      <w:r w:rsidR="001B35A7" w:rsidRPr="00C90872">
        <w:t>Pennsylvania,</w:t>
      </w:r>
      <w:r w:rsidR="00C90872">
        <w:t xml:space="preserve"> 2022</w:t>
      </w:r>
      <w:r w:rsidRPr="00C90872">
        <w:t xml:space="preserve">. These Teacher Notes </w:t>
      </w:r>
      <w:r w:rsidR="00C90872">
        <w:t xml:space="preserve">and </w:t>
      </w:r>
      <w:r w:rsidRPr="00C90872">
        <w:t xml:space="preserve">the Student Handout are available </w:t>
      </w:r>
      <w:r w:rsidR="0070485B" w:rsidRPr="00C90872">
        <w:rPr>
          <w:rStyle w:val="Emphasis"/>
          <w:i w:val="0"/>
          <w:iCs w:val="0"/>
        </w:rPr>
        <w:t>at</w:t>
      </w:r>
      <w:bookmarkStart w:id="0" w:name="_Hlk51397048"/>
      <w:bookmarkStart w:id="1" w:name="_Hlk51144485"/>
      <w:r w:rsidR="0070485B" w:rsidRPr="00C90872">
        <w:rPr>
          <w:rStyle w:val="Emphasis"/>
        </w:rPr>
        <w:t xml:space="preserve"> </w:t>
      </w:r>
      <w:bookmarkEnd w:id="0"/>
      <w:bookmarkEnd w:id="1"/>
      <w:r w:rsidR="002C28B1" w:rsidRPr="00C90872">
        <w:rPr>
          <w:rStyle w:val="Emphasis"/>
          <w:i w:val="0"/>
          <w:iCs w:val="0"/>
        </w:rPr>
        <w:fldChar w:fldCharType="begin"/>
      </w:r>
      <w:r w:rsidR="002C28B1" w:rsidRPr="00C90872">
        <w:rPr>
          <w:rStyle w:val="Emphasis"/>
          <w:i w:val="0"/>
          <w:iCs w:val="0"/>
        </w:rPr>
        <w:instrText xml:space="preserve"> HYPERLINK "https://serendipstudio.org/exchange/bioactivities/meiosisRR" </w:instrText>
      </w:r>
      <w:r w:rsidR="002C28B1" w:rsidRPr="00C90872">
        <w:rPr>
          <w:rStyle w:val="Emphasis"/>
          <w:i w:val="0"/>
          <w:iCs w:val="0"/>
        </w:rPr>
      </w:r>
      <w:r w:rsidR="002C28B1" w:rsidRPr="00C90872">
        <w:rPr>
          <w:rStyle w:val="Emphasis"/>
          <w:i w:val="0"/>
          <w:iCs w:val="0"/>
        </w:rPr>
        <w:fldChar w:fldCharType="separate"/>
      </w:r>
      <w:r w:rsidR="002C28B1" w:rsidRPr="00C90872">
        <w:rPr>
          <w:rStyle w:val="Hyperlink"/>
        </w:rPr>
        <w:t>https://serendipstudio.org/exchange/bioactivities/meiosisRR</w:t>
      </w:r>
      <w:r w:rsidR="002C28B1" w:rsidRPr="00C90872">
        <w:rPr>
          <w:rStyle w:val="Emphasis"/>
          <w:i w:val="0"/>
          <w:iCs w:val="0"/>
        </w:rPr>
        <w:fldChar w:fldCharType="end"/>
      </w:r>
      <w:r w:rsidR="002C28B1" w:rsidRPr="00C90872">
        <w:rPr>
          <w:rStyle w:val="Emphasis"/>
          <w:i w:val="0"/>
          <w:iCs w:val="0"/>
        </w:rPr>
        <w:t xml:space="preserve"> </w:t>
      </w:r>
    </w:p>
  </w:footnote>
  <w:footnote w:id="2">
    <w:p w14:paraId="45CF909B" w14:textId="093EBDE1" w:rsidR="00AD7800" w:rsidRPr="00C90872" w:rsidRDefault="00AD7800" w:rsidP="00E27331">
      <w:pPr>
        <w:rPr>
          <w:sz w:val="20"/>
          <w:szCs w:val="20"/>
        </w:rPr>
      </w:pPr>
      <w:r w:rsidRPr="00C90872">
        <w:rPr>
          <w:rStyle w:val="FootnoteReference"/>
          <w:sz w:val="20"/>
          <w:szCs w:val="20"/>
        </w:rPr>
        <w:footnoteRef/>
      </w:r>
      <w:r w:rsidRPr="00C90872">
        <w:rPr>
          <w:sz w:val="20"/>
          <w:szCs w:val="20"/>
        </w:rPr>
        <w:t xml:space="preserve"> Quotations from </w:t>
      </w:r>
      <w:hyperlink r:id="rId1" w:history="1">
        <w:r w:rsidR="00C90872" w:rsidRPr="00C90872">
          <w:rPr>
            <w:rStyle w:val="Hyperlink"/>
            <w:sz w:val="20"/>
            <w:szCs w:val="20"/>
          </w:rPr>
          <w:t>https://www.nextgenscience.org/sites/default/files/HS%20LS%20topics%20combined%206.13.13.pdf</w:t>
        </w:r>
      </w:hyperlink>
      <w:r w:rsidR="00E27331" w:rsidRPr="00C90872">
        <w:rPr>
          <w:rStyle w:val="Hyperlink"/>
          <w:sz w:val="20"/>
          <w:szCs w:val="20"/>
          <w:u w:val="none"/>
        </w:rPr>
        <w:t xml:space="preserve">. </w:t>
      </w:r>
      <w:r w:rsidR="00E27331" w:rsidRPr="00C90872">
        <w:rPr>
          <w:sz w:val="20"/>
          <w:szCs w:val="20"/>
        </w:rPr>
        <w:t xml:space="preserve">For </w:t>
      </w:r>
      <w:r w:rsidR="00E27331" w:rsidRPr="00C90872">
        <w:rPr>
          <w:sz w:val="20"/>
          <w:szCs w:val="20"/>
          <w:u w:val="single"/>
        </w:rPr>
        <w:t>middle school</w:t>
      </w:r>
      <w:r w:rsidR="00E27331" w:rsidRPr="00C90872">
        <w:rPr>
          <w:sz w:val="20"/>
          <w:szCs w:val="20"/>
        </w:rPr>
        <w:t xml:space="preserve"> students, you can use this activity to help your students prepare for the NGSS Performance Expectation, MS-LS3-2, "Develop and use a model to describe why asexual reproduction results in offspring with identical genetic information and sexual reproduction results in offspring with genetic variation." </w:t>
      </w:r>
    </w:p>
  </w:footnote>
  <w:footnote w:id="3">
    <w:p w14:paraId="618CE297" w14:textId="77777777" w:rsidR="00E629C4" w:rsidRPr="009A3978" w:rsidRDefault="00E629C4" w:rsidP="00E629C4">
      <w:pPr>
        <w:pStyle w:val="FootnoteText"/>
        <w:rPr>
          <w:sz w:val="16"/>
          <w:szCs w:val="16"/>
        </w:rPr>
      </w:pPr>
      <w:r w:rsidRPr="00240644">
        <w:rPr>
          <w:rStyle w:val="FootnoteReference"/>
          <w:sz w:val="18"/>
          <w:szCs w:val="18"/>
        </w:rPr>
        <w:footnoteRef/>
      </w:r>
      <w:r w:rsidRPr="00240644">
        <w:rPr>
          <w:sz w:val="18"/>
          <w:szCs w:val="18"/>
        </w:rPr>
        <w:t xml:space="preserve"> </w:t>
      </w:r>
      <w:r>
        <w:rPr>
          <w:sz w:val="18"/>
          <w:szCs w:val="18"/>
        </w:rPr>
        <w:t>These misconceptions are paraphrased from a</w:t>
      </w:r>
      <w:r w:rsidRPr="00240644">
        <w:rPr>
          <w:sz w:val="18"/>
          <w:szCs w:val="18"/>
        </w:rPr>
        <w:t xml:space="preserve"> useful discussion of key concepts, common misconceptions, and learning activities for </w:t>
      </w:r>
      <w:r>
        <w:rPr>
          <w:sz w:val="18"/>
          <w:szCs w:val="18"/>
        </w:rPr>
        <w:t xml:space="preserve">meiosis and variation </w:t>
      </w:r>
      <w:r w:rsidRPr="00240644">
        <w:rPr>
          <w:sz w:val="18"/>
          <w:szCs w:val="18"/>
        </w:rPr>
        <w:t xml:space="preserve">in </w:t>
      </w:r>
      <w:r>
        <w:rPr>
          <w:sz w:val="18"/>
          <w:szCs w:val="18"/>
        </w:rPr>
        <w:t>Chapter 3</w:t>
      </w:r>
      <w:r w:rsidRPr="00240644">
        <w:rPr>
          <w:sz w:val="18"/>
          <w:szCs w:val="18"/>
        </w:rPr>
        <w:t xml:space="preserve"> of </w:t>
      </w:r>
      <w:r w:rsidRPr="00240644">
        <w:rPr>
          <w:sz w:val="18"/>
          <w:szCs w:val="18"/>
          <w:u w:val="single"/>
        </w:rPr>
        <w:t xml:space="preserve">Hard to Teach Biology Concepts </w:t>
      </w:r>
      <w:r w:rsidRPr="00240644">
        <w:rPr>
          <w:sz w:val="18"/>
          <w:szCs w:val="18"/>
        </w:rPr>
        <w:t xml:space="preserve">by Susan </w:t>
      </w:r>
      <w:proofErr w:type="spellStart"/>
      <w:r w:rsidRPr="00240644">
        <w:rPr>
          <w:sz w:val="18"/>
          <w:szCs w:val="18"/>
        </w:rPr>
        <w:t>Koba</w:t>
      </w:r>
      <w:proofErr w:type="spellEnd"/>
      <w:r w:rsidRPr="00240644">
        <w:rPr>
          <w:sz w:val="18"/>
          <w:szCs w:val="18"/>
        </w:rPr>
        <w:t xml:space="preserve"> with Ann Tweed, 2009, NSTA Press.</w:t>
      </w:r>
    </w:p>
  </w:footnote>
  <w:footnote w:id="4">
    <w:p w14:paraId="1C39BD0A" w14:textId="77777777" w:rsidR="00366028" w:rsidRDefault="00366028" w:rsidP="00366028">
      <w:pPr>
        <w:pStyle w:val="FootnoteText"/>
      </w:pPr>
      <w:r>
        <w:rPr>
          <w:rStyle w:val="FootnoteReference"/>
        </w:rPr>
        <w:footnoteRef/>
      </w:r>
      <w:hyperlink r:id="rId2" w:history="1">
        <w:r w:rsidRPr="00CB73B2">
          <w:rPr>
            <w:rStyle w:val="Hyperlink"/>
          </w:rPr>
          <w:t>https://education.asu.edu/sites/default/files/the_role_of_collaborative_interactions_versus_individual_construction_on_students_learning_of_engineering_concepts.pdf</w:t>
        </w:r>
      </w:hyperlink>
    </w:p>
  </w:footnote>
  <w:footnote w:id="5">
    <w:p w14:paraId="688E5C1F" w14:textId="77777777" w:rsidR="00E629C4" w:rsidRPr="00D60918" w:rsidRDefault="00E629C4" w:rsidP="00E629C4">
      <w:pPr>
        <w:shd w:val="clear" w:color="auto" w:fill="FFFFFF"/>
        <w:rPr>
          <w:sz w:val="20"/>
          <w:szCs w:val="20"/>
        </w:rPr>
      </w:pPr>
      <w:r w:rsidRPr="00D60918">
        <w:rPr>
          <w:rStyle w:val="FootnoteReference"/>
          <w:sz w:val="20"/>
          <w:szCs w:val="20"/>
        </w:rPr>
        <w:footnoteRef/>
      </w:r>
      <w:r w:rsidRPr="00D60918">
        <w:rPr>
          <w:sz w:val="20"/>
          <w:szCs w:val="20"/>
        </w:rPr>
        <w:t>To draw a line</w:t>
      </w:r>
    </w:p>
    <w:p w14:paraId="38711044" w14:textId="77777777" w:rsidR="00E629C4" w:rsidRPr="00D60918" w:rsidRDefault="00E629C4" w:rsidP="00E629C4">
      <w:pPr>
        <w:numPr>
          <w:ilvl w:val="0"/>
          <w:numId w:val="32"/>
        </w:numPr>
        <w:shd w:val="clear" w:color="auto" w:fill="FFFFFF"/>
        <w:textAlignment w:val="baseline"/>
        <w:rPr>
          <w:sz w:val="20"/>
          <w:szCs w:val="20"/>
        </w:rPr>
      </w:pPr>
      <w:r w:rsidRPr="00D60918">
        <w:rPr>
          <w:sz w:val="20"/>
          <w:szCs w:val="20"/>
        </w:rPr>
        <w:t>At the top of the page, find Select line and pick the type of line you want.</w:t>
      </w:r>
    </w:p>
    <w:p w14:paraId="6489D5F8" w14:textId="77777777" w:rsidR="00E629C4" w:rsidRPr="00D60918" w:rsidRDefault="00E629C4" w:rsidP="00E629C4">
      <w:pPr>
        <w:numPr>
          <w:ilvl w:val="0"/>
          <w:numId w:val="32"/>
        </w:numPr>
        <w:shd w:val="clear" w:color="auto" w:fill="FFFFFF"/>
        <w:textAlignment w:val="baseline"/>
        <w:rPr>
          <w:sz w:val="20"/>
          <w:szCs w:val="20"/>
        </w:rPr>
      </w:pPr>
      <w:r w:rsidRPr="00D60918">
        <w:rPr>
          <w:sz w:val="20"/>
          <w:szCs w:val="20"/>
        </w:rPr>
        <w:t>Place the line on your drawing:</w:t>
      </w:r>
    </w:p>
    <w:p w14:paraId="16E2800F" w14:textId="77777777" w:rsidR="00E629C4" w:rsidRPr="00D60918" w:rsidRDefault="00E629C4" w:rsidP="00E629C4">
      <w:pPr>
        <w:numPr>
          <w:ilvl w:val="1"/>
          <w:numId w:val="32"/>
        </w:numPr>
        <w:shd w:val="clear" w:color="auto" w:fill="FFFFFF"/>
        <w:textAlignment w:val="baseline"/>
        <w:rPr>
          <w:sz w:val="20"/>
          <w:szCs w:val="20"/>
        </w:rPr>
      </w:pPr>
      <w:r w:rsidRPr="00D60918">
        <w:rPr>
          <w:sz w:val="20"/>
          <w:szCs w:val="20"/>
        </w:rPr>
        <w:t>Line, Elbow Connector, Curved Connector or Arrow: Click to start, then drag across the canvas.</w:t>
      </w:r>
    </w:p>
    <w:p w14:paraId="5AFCFBF2" w14:textId="77777777" w:rsidR="00E629C4" w:rsidRPr="00D60918" w:rsidRDefault="00E629C4" w:rsidP="00E629C4">
      <w:pPr>
        <w:numPr>
          <w:ilvl w:val="1"/>
          <w:numId w:val="32"/>
        </w:numPr>
        <w:shd w:val="clear" w:color="auto" w:fill="FFFFFF"/>
        <w:textAlignment w:val="baseline"/>
        <w:rPr>
          <w:sz w:val="20"/>
          <w:szCs w:val="20"/>
        </w:rPr>
      </w:pPr>
      <w:r w:rsidRPr="00D60918">
        <w:rPr>
          <w:sz w:val="20"/>
          <w:szCs w:val="20"/>
        </w:rPr>
        <w:t>Scribble: Click to start, then drag across the canvas.</w:t>
      </w:r>
    </w:p>
    <w:p w14:paraId="365A55AC" w14:textId="77777777" w:rsidR="00E629C4" w:rsidRPr="00D60918" w:rsidRDefault="00E629C4" w:rsidP="00E629C4">
      <w:pPr>
        <w:shd w:val="clear" w:color="auto" w:fill="FFFFFF"/>
        <w:rPr>
          <w:sz w:val="20"/>
          <w:szCs w:val="20"/>
        </w:rPr>
      </w:pPr>
      <w:r w:rsidRPr="00D60918">
        <w:rPr>
          <w:sz w:val="20"/>
          <w:szCs w:val="20"/>
        </w:rPr>
        <w:t>To draw a shape</w:t>
      </w:r>
    </w:p>
    <w:p w14:paraId="42956A65" w14:textId="77777777" w:rsidR="00E629C4" w:rsidRPr="00D60918" w:rsidRDefault="00E629C4" w:rsidP="00E629C4">
      <w:pPr>
        <w:numPr>
          <w:ilvl w:val="0"/>
          <w:numId w:val="35"/>
        </w:numPr>
        <w:shd w:val="clear" w:color="auto" w:fill="FFFFFF"/>
        <w:textAlignment w:val="baseline"/>
        <w:rPr>
          <w:sz w:val="20"/>
          <w:szCs w:val="20"/>
        </w:rPr>
      </w:pPr>
      <w:r w:rsidRPr="00D60918">
        <w:rPr>
          <w:sz w:val="20"/>
          <w:szCs w:val="20"/>
        </w:rPr>
        <w:t>At the top of the page, find and click Shape.</w:t>
      </w:r>
    </w:p>
    <w:p w14:paraId="791F8665" w14:textId="77777777" w:rsidR="00E629C4" w:rsidRPr="00D60918" w:rsidRDefault="00E629C4" w:rsidP="00E629C4">
      <w:pPr>
        <w:numPr>
          <w:ilvl w:val="0"/>
          <w:numId w:val="35"/>
        </w:numPr>
        <w:shd w:val="clear" w:color="auto" w:fill="FFFFFF"/>
        <w:textAlignment w:val="baseline"/>
        <w:rPr>
          <w:sz w:val="20"/>
          <w:szCs w:val="20"/>
        </w:rPr>
      </w:pPr>
      <w:r w:rsidRPr="00D60918">
        <w:rPr>
          <w:sz w:val="20"/>
          <w:szCs w:val="20"/>
        </w:rPr>
        <w:t>Choose the shape you want to use.</w:t>
      </w:r>
    </w:p>
    <w:p w14:paraId="4973CB80" w14:textId="77777777" w:rsidR="00E629C4" w:rsidRPr="00D60918" w:rsidRDefault="00E629C4" w:rsidP="00E629C4">
      <w:pPr>
        <w:numPr>
          <w:ilvl w:val="0"/>
          <w:numId w:val="35"/>
        </w:numPr>
        <w:shd w:val="clear" w:color="auto" w:fill="FFFFFF"/>
        <w:textAlignment w:val="baseline"/>
        <w:rPr>
          <w:sz w:val="20"/>
          <w:szCs w:val="20"/>
        </w:rPr>
      </w:pPr>
      <w:r w:rsidRPr="00D60918">
        <w:rPr>
          <w:sz w:val="20"/>
          <w:szCs w:val="20"/>
        </w:rPr>
        <w:t>Click and drag on the canvas to draw your shape.</w:t>
      </w:r>
    </w:p>
    <w:p w14:paraId="7A52BC3F" w14:textId="77777777" w:rsidR="00E629C4" w:rsidRPr="00D60918" w:rsidRDefault="00E629C4" w:rsidP="00E629C4">
      <w:pPr>
        <w:shd w:val="clear" w:color="auto" w:fill="FFFFFF"/>
        <w:rPr>
          <w:sz w:val="20"/>
          <w:szCs w:val="20"/>
        </w:rPr>
      </w:pPr>
      <w:r w:rsidRPr="00D60918">
        <w:rPr>
          <w:sz w:val="20"/>
          <w:szCs w:val="20"/>
        </w:rPr>
        <w:t>To insert text</w:t>
      </w:r>
    </w:p>
    <w:p w14:paraId="530CB96B" w14:textId="77777777" w:rsidR="00E629C4" w:rsidRPr="00D60918" w:rsidRDefault="00E629C4" w:rsidP="00E629C4">
      <w:pPr>
        <w:numPr>
          <w:ilvl w:val="0"/>
          <w:numId w:val="33"/>
        </w:numPr>
        <w:shd w:val="clear" w:color="auto" w:fill="FFFFFF"/>
        <w:textAlignment w:val="baseline"/>
        <w:rPr>
          <w:sz w:val="20"/>
          <w:szCs w:val="20"/>
        </w:rPr>
      </w:pPr>
      <w:r w:rsidRPr="00D60918">
        <w:rPr>
          <w:sz w:val="20"/>
          <w:szCs w:val="20"/>
        </w:rPr>
        <w:t>At the top of the page, click Insert.</w:t>
      </w:r>
    </w:p>
    <w:p w14:paraId="2A321384" w14:textId="77777777" w:rsidR="00E629C4" w:rsidRPr="00D60918" w:rsidRDefault="00E629C4" w:rsidP="00E629C4">
      <w:pPr>
        <w:numPr>
          <w:ilvl w:val="1"/>
          <w:numId w:val="33"/>
        </w:numPr>
        <w:shd w:val="clear" w:color="auto" w:fill="FFFFFF"/>
        <w:textAlignment w:val="baseline"/>
        <w:rPr>
          <w:sz w:val="20"/>
          <w:szCs w:val="20"/>
        </w:rPr>
      </w:pPr>
      <w:r w:rsidRPr="00D60918">
        <w:rPr>
          <w:sz w:val="20"/>
          <w:szCs w:val="20"/>
        </w:rPr>
        <w:t>To place text inside a box or confined area, click Text Box and drag it to where you want it.</w:t>
      </w:r>
    </w:p>
    <w:p w14:paraId="5E237A08" w14:textId="77777777" w:rsidR="00E629C4" w:rsidRPr="00D60918" w:rsidRDefault="00E629C4" w:rsidP="00E629C4">
      <w:pPr>
        <w:numPr>
          <w:ilvl w:val="0"/>
          <w:numId w:val="33"/>
        </w:numPr>
        <w:shd w:val="clear" w:color="auto" w:fill="FFFFFF"/>
        <w:textAlignment w:val="baseline"/>
        <w:rPr>
          <w:sz w:val="20"/>
          <w:szCs w:val="20"/>
        </w:rPr>
      </w:pPr>
      <w:r w:rsidRPr="00D60918">
        <w:rPr>
          <w:sz w:val="20"/>
          <w:szCs w:val="20"/>
        </w:rPr>
        <w:t>Type your text.</w:t>
      </w:r>
    </w:p>
    <w:p w14:paraId="120D5EE6" w14:textId="77777777" w:rsidR="00E629C4" w:rsidRPr="00D60918" w:rsidRDefault="00E629C4" w:rsidP="00E629C4">
      <w:pPr>
        <w:numPr>
          <w:ilvl w:val="0"/>
          <w:numId w:val="33"/>
        </w:numPr>
        <w:shd w:val="clear" w:color="auto" w:fill="FFFFFF"/>
        <w:textAlignment w:val="baseline"/>
        <w:rPr>
          <w:sz w:val="20"/>
          <w:szCs w:val="20"/>
        </w:rPr>
      </w:pPr>
      <w:r w:rsidRPr="00D60918">
        <w:rPr>
          <w:sz w:val="20"/>
          <w:szCs w:val="20"/>
        </w:rPr>
        <w:t xml:space="preserve">You can select, </w:t>
      </w:r>
      <w:proofErr w:type="gramStart"/>
      <w:r w:rsidRPr="00D60918">
        <w:rPr>
          <w:sz w:val="20"/>
          <w:szCs w:val="20"/>
        </w:rPr>
        <w:t>resize</w:t>
      </w:r>
      <w:proofErr w:type="gramEnd"/>
      <w:r w:rsidRPr="00D60918">
        <w:rPr>
          <w:sz w:val="20"/>
          <w:szCs w:val="20"/>
        </w:rPr>
        <w:t xml:space="preserve"> and format the word art or text box, or apply styles like bold or italics to the text.</w:t>
      </w:r>
    </w:p>
    <w:p w14:paraId="2954C79F" w14:textId="01435B9E" w:rsidR="00E629C4" w:rsidRPr="00CD5633" w:rsidRDefault="00E629C4" w:rsidP="00E629C4">
      <w:pPr>
        <w:shd w:val="clear" w:color="auto" w:fill="FFFFFF"/>
        <w:rPr>
          <w:color w:val="000000"/>
          <w:sz w:val="20"/>
          <w:szCs w:val="20"/>
        </w:rPr>
      </w:pPr>
      <w:r w:rsidRPr="00CD5633">
        <w:rPr>
          <w:color w:val="000000"/>
          <w:sz w:val="20"/>
          <w:szCs w:val="20"/>
        </w:rPr>
        <w:t>When you are done, click Save and Close.</w:t>
      </w:r>
    </w:p>
  </w:footnote>
  <w:footnote w:id="6">
    <w:p w14:paraId="76358C3A" w14:textId="77AEA257" w:rsidR="00C2647E" w:rsidRDefault="00C2647E">
      <w:pPr>
        <w:pStyle w:val="FootnoteText"/>
      </w:pPr>
      <w:r>
        <w:rPr>
          <w:rStyle w:val="FootnoteReference"/>
        </w:rPr>
        <w:footnoteRef/>
      </w:r>
      <w:r>
        <w:t xml:space="preserve"> </w:t>
      </w:r>
      <w:r w:rsidR="005745B0">
        <w:t xml:space="preserve">The Student Handout includes the statement that "Almost all the cells in your body are diploid." This simplification ignores important exceptions </w:t>
      </w:r>
      <w:proofErr w:type="gramStart"/>
      <w:r w:rsidR="005745B0">
        <w:t>in order to</w:t>
      </w:r>
      <w:proofErr w:type="gramEnd"/>
      <w:r w:rsidR="005745B0">
        <w:t xml:space="preserve"> avoid undue complexity in this introductory activity. For example, during the development of red blood cells the diploid nucleus is ejected, so the numerous red blood cells have no chromosomes.</w:t>
      </w:r>
    </w:p>
  </w:footnote>
  <w:footnote w:id="7">
    <w:p w14:paraId="7608EFAA" w14:textId="24247F99" w:rsidR="00F03D31" w:rsidRPr="00406B5D" w:rsidRDefault="00F03D31" w:rsidP="00F03D31">
      <w:pPr>
        <w:pStyle w:val="FootnoteText"/>
        <w:rPr>
          <w:sz w:val="16"/>
          <w:szCs w:val="16"/>
        </w:rPr>
      </w:pPr>
      <w:r>
        <w:rPr>
          <w:rStyle w:val="FootnoteReference"/>
        </w:rPr>
        <w:footnoteRef/>
      </w:r>
      <w:r>
        <w:t xml:space="preserve"> </w:t>
      </w:r>
      <w:r w:rsidRPr="00357515">
        <w:t>In a heterozygous individual</w:t>
      </w:r>
      <w:r>
        <w:t>, typically</w:t>
      </w:r>
      <w:r w:rsidR="00C66F29">
        <w:t xml:space="preserve"> both alleles are</w:t>
      </w:r>
      <w:r>
        <w:t xml:space="preserve"> transcribed and both versions of the protein are produced. For many genes, the allele that codes for a </w:t>
      </w:r>
      <w:proofErr w:type="gramStart"/>
      <w:r>
        <w:t>functional protein results</w:t>
      </w:r>
      <w:proofErr w:type="gramEnd"/>
      <w:r>
        <w:t xml:space="preserve"> in the production of enough normal protein to produce a normal phenotype. In these cases, the allele that codes for a functional protein is dominant and the allele that codes for a nonfunctional protein is recessive. </w:t>
      </w:r>
      <w:r w:rsidR="00985ABA">
        <w:t>An exception, where the allele for the nonfunctional protein is dominant, is the gene for the enzyme that disposes of a harmful molecule produced by alcohol metabolism. The functional enzyme consists of four normal polypeptides bound together; even one nonfunctional polypeptide in this tetramer may inactivate the enzyme. This helps to explain why the allele for the nonfunctional protein is dominant.</w:t>
      </w:r>
    </w:p>
    <w:p w14:paraId="79E54C5A" w14:textId="273FC509" w:rsidR="00F03D31" w:rsidRPr="00985ABA" w:rsidRDefault="00F03D31" w:rsidP="00F03D31">
      <w:pPr>
        <w:pStyle w:val="FootnoteText"/>
        <w:rPr>
          <w:sz w:val="16"/>
          <w:szCs w:val="16"/>
        </w:rPr>
      </w:pPr>
      <w:r>
        <w:t>The sickle cell allele could best be described as co-</w:t>
      </w:r>
      <w:proofErr w:type="gramStart"/>
      <w:r>
        <w:t>dominant, since</w:t>
      </w:r>
      <w:proofErr w:type="gramEnd"/>
      <w:r>
        <w:t xml:space="preserve"> both alleles affect the phenotype of a heterozygous person; a heterozygous person does not have sickle cell anemia (due to the allele for normal hemoglobin) and also has increased resistance to malaria (due to the sickle cell allele).</w:t>
      </w:r>
      <w:r w:rsidRPr="00616CF4">
        <w:rPr>
          <w:sz w:val="16"/>
          <w:szCs w:val="16"/>
        </w:rPr>
        <w:t xml:space="preserve"> </w:t>
      </w:r>
    </w:p>
  </w:footnote>
  <w:footnote w:id="8">
    <w:p w14:paraId="5136F9EA" w14:textId="181846F0" w:rsidR="00515539" w:rsidRDefault="00515539" w:rsidP="0099213F">
      <w:r w:rsidRPr="0099213F">
        <w:rPr>
          <w:rStyle w:val="FootnoteReference"/>
          <w:sz w:val="20"/>
          <w:szCs w:val="20"/>
        </w:rPr>
        <w:footnoteRef/>
      </w:r>
      <w:r w:rsidRPr="0099213F">
        <w:rPr>
          <w:sz w:val="20"/>
          <w:szCs w:val="20"/>
        </w:rPr>
        <w:t xml:space="preserve"> </w:t>
      </w:r>
      <w:r w:rsidR="0099213F" w:rsidRPr="0099213F">
        <w:rPr>
          <w:sz w:val="20"/>
          <w:szCs w:val="20"/>
        </w:rPr>
        <w:t>This section will help middle school students prepare for NGSS Performance Expectation, MS-LS3-2, "Develop and use a model to describe why asexual reproduction results in offspring with identical genetic information and sexual reproduction results in offspring with genetic variation."</w:t>
      </w:r>
      <w:r w:rsidR="0099213F">
        <w:rPr>
          <w:sz w:val="20"/>
          <w:szCs w:val="20"/>
        </w:rPr>
        <w:t xml:space="preserve"> (</w:t>
      </w:r>
      <w:r w:rsidRPr="0099213F">
        <w:rPr>
          <w:sz w:val="20"/>
          <w:szCs w:val="20"/>
        </w:rPr>
        <w:t xml:space="preserve">Quotation from </w:t>
      </w:r>
      <w:hyperlink r:id="rId3" w:history="1">
        <w:r w:rsidRPr="0099213F">
          <w:rPr>
            <w:rStyle w:val="Hyperlink"/>
            <w:sz w:val="20"/>
            <w:szCs w:val="20"/>
          </w:rPr>
          <w:t>http://www.nextgenscience.org/sites/default/files/HS%20LS%20topics%20combined%206.13.13.pdf</w:t>
        </w:r>
      </w:hyperlink>
      <w:r w:rsidR="0099213F">
        <w:rPr>
          <w:rStyle w:val="Hyperlink"/>
          <w:sz w:val="20"/>
          <w:szCs w:val="20"/>
        </w:rPr>
        <w:t>)</w:t>
      </w:r>
    </w:p>
  </w:footnote>
  <w:footnote w:id="9">
    <w:p w14:paraId="7E4A5D99" w14:textId="1A5F4367" w:rsidR="00F132F9" w:rsidRPr="00F132F9" w:rsidRDefault="00F132F9" w:rsidP="00F132F9">
      <w:pPr>
        <w:rPr>
          <w:sz w:val="20"/>
          <w:szCs w:val="20"/>
        </w:rPr>
      </w:pPr>
      <w:r>
        <w:rPr>
          <w:rStyle w:val="FootnoteReference"/>
        </w:rPr>
        <w:footnoteRef/>
      </w:r>
      <w:r>
        <w:t xml:space="preserve"> </w:t>
      </w:r>
      <w:r w:rsidRPr="00F132F9">
        <w:rPr>
          <w:sz w:val="20"/>
          <w:szCs w:val="20"/>
        </w:rPr>
        <w:t xml:space="preserve">Students may ask about the distinction between inherited albinism and </w:t>
      </w:r>
      <w:r w:rsidRPr="00F132F9">
        <w:rPr>
          <w:sz w:val="20"/>
          <w:szCs w:val="20"/>
          <w:u w:val="single"/>
        </w:rPr>
        <w:t>vitiligo</w:t>
      </w:r>
      <w:r w:rsidRPr="00F132F9">
        <w:rPr>
          <w:sz w:val="20"/>
          <w:szCs w:val="20"/>
        </w:rPr>
        <w:t>.  Albinism is the inability of the body's cells to produce melanin and affects the whole body.  Vitiligo is a patterned loss of melanin pigment resulting from the destruction of melanocytes; the hypopigmented areas appear on the skin of a person with normal pigmentation (</w:t>
      </w:r>
      <w:hyperlink r:id="rId4" w:history="1">
        <w:r w:rsidRPr="00F132F9">
          <w:rPr>
            <w:rStyle w:val="Hyperlink"/>
            <w:sz w:val="20"/>
            <w:szCs w:val="20"/>
          </w:rPr>
          <w:t>http://www.mayoclinic.org/diseases-conditions/vitiligo/home/ovc-20319041</w:t>
        </w:r>
      </w:hyperlink>
      <w:r w:rsidRPr="00F132F9">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260"/>
    <w:multiLevelType w:val="hybridMultilevel"/>
    <w:tmpl w:val="43E8B0D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73A4F"/>
    <w:multiLevelType w:val="hybridMultilevel"/>
    <w:tmpl w:val="FCD07D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128FC"/>
    <w:multiLevelType w:val="hybridMultilevel"/>
    <w:tmpl w:val="586CBE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ED124D9"/>
    <w:multiLevelType w:val="hybridMultilevel"/>
    <w:tmpl w:val="8D104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E3ECF"/>
    <w:multiLevelType w:val="hybridMultilevel"/>
    <w:tmpl w:val="86D8B7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11D3E25"/>
    <w:multiLevelType w:val="hybridMultilevel"/>
    <w:tmpl w:val="8B748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6773E"/>
    <w:multiLevelType w:val="hybridMultilevel"/>
    <w:tmpl w:val="CE58B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16F80"/>
    <w:multiLevelType w:val="hybridMultilevel"/>
    <w:tmpl w:val="AD6C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D2CF9"/>
    <w:multiLevelType w:val="hybridMultilevel"/>
    <w:tmpl w:val="96EC81E4"/>
    <w:lvl w:ilvl="0" w:tplc="A48297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2346C8"/>
    <w:multiLevelType w:val="hybridMultilevel"/>
    <w:tmpl w:val="059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344B9"/>
    <w:multiLevelType w:val="hybridMultilevel"/>
    <w:tmpl w:val="68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A2581A"/>
    <w:multiLevelType w:val="hybridMultilevel"/>
    <w:tmpl w:val="79205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761F40"/>
    <w:multiLevelType w:val="hybridMultilevel"/>
    <w:tmpl w:val="368E6E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D5962A5"/>
    <w:multiLevelType w:val="hybridMultilevel"/>
    <w:tmpl w:val="2744B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10EF8"/>
    <w:multiLevelType w:val="hybridMultilevel"/>
    <w:tmpl w:val="F4FA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00800"/>
    <w:multiLevelType w:val="hybridMultilevel"/>
    <w:tmpl w:val="4B6A9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A579E4"/>
    <w:multiLevelType w:val="hybridMultilevel"/>
    <w:tmpl w:val="B7FA87A0"/>
    <w:lvl w:ilvl="0" w:tplc="B79C6A9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C46BC"/>
    <w:multiLevelType w:val="hybridMultilevel"/>
    <w:tmpl w:val="2FA40D5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15:restartNumberingAfterBreak="0">
    <w:nsid w:val="4E9B5A15"/>
    <w:multiLevelType w:val="hybridMultilevel"/>
    <w:tmpl w:val="FA681D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77485F"/>
    <w:multiLevelType w:val="hybridMultilevel"/>
    <w:tmpl w:val="56AA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E1966"/>
    <w:multiLevelType w:val="hybridMultilevel"/>
    <w:tmpl w:val="E2B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93EDB"/>
    <w:multiLevelType w:val="hybridMultilevel"/>
    <w:tmpl w:val="ABB27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0C1FC3"/>
    <w:multiLevelType w:val="hybridMultilevel"/>
    <w:tmpl w:val="4CC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4C41A1"/>
    <w:multiLevelType w:val="hybridMultilevel"/>
    <w:tmpl w:val="FE76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6072D"/>
    <w:multiLevelType w:val="hybridMultilevel"/>
    <w:tmpl w:val="5ABC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AD50AF"/>
    <w:multiLevelType w:val="hybridMultilevel"/>
    <w:tmpl w:val="FC66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F2D0A"/>
    <w:multiLevelType w:val="hybridMultilevel"/>
    <w:tmpl w:val="E1CC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086956"/>
    <w:multiLevelType w:val="hybridMultilevel"/>
    <w:tmpl w:val="C49A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621B56"/>
    <w:multiLevelType w:val="hybridMultilevel"/>
    <w:tmpl w:val="B6B282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7AC661C"/>
    <w:multiLevelType w:val="hybridMultilevel"/>
    <w:tmpl w:val="08D673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9213D10"/>
    <w:multiLevelType w:val="hybridMultilevel"/>
    <w:tmpl w:val="AAE22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5C0FEF"/>
    <w:multiLevelType w:val="hybridMultilevel"/>
    <w:tmpl w:val="0840D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CB57D0"/>
    <w:multiLevelType w:val="hybridMultilevel"/>
    <w:tmpl w:val="D434698C"/>
    <w:lvl w:ilvl="0" w:tplc="B7641CA8">
      <w:numFmt w:val="bullet"/>
      <w:lvlText w:val=""/>
      <w:lvlJc w:val="left"/>
      <w:pPr>
        <w:tabs>
          <w:tab w:val="num" w:pos="720"/>
        </w:tabs>
        <w:ind w:left="720" w:hanging="360"/>
      </w:pPr>
      <w:rPr>
        <w:rFonts w:ascii="Wingdings" w:hAnsi="Wingdings" w:cs="Times New Roman" w:hint="default"/>
        <w:sz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28529411">
    <w:abstractNumId w:val="2"/>
  </w:num>
  <w:num w:numId="2" w16cid:durableId="632946805">
    <w:abstractNumId w:val="14"/>
  </w:num>
  <w:num w:numId="3" w16cid:durableId="77673625">
    <w:abstractNumId w:val="4"/>
  </w:num>
  <w:num w:numId="4" w16cid:durableId="1673222270">
    <w:abstractNumId w:val="31"/>
  </w:num>
  <w:num w:numId="5" w16cid:durableId="1707876169">
    <w:abstractNumId w:val="35"/>
  </w:num>
  <w:num w:numId="6" w16cid:durableId="156308729">
    <w:abstractNumId w:val="24"/>
  </w:num>
  <w:num w:numId="7" w16cid:durableId="1497305712">
    <w:abstractNumId w:val="28"/>
  </w:num>
  <w:num w:numId="8" w16cid:durableId="938175993">
    <w:abstractNumId w:val="10"/>
  </w:num>
  <w:num w:numId="9" w16cid:durableId="721828883">
    <w:abstractNumId w:val="21"/>
  </w:num>
  <w:num w:numId="10" w16cid:durableId="2076856970">
    <w:abstractNumId w:val="9"/>
  </w:num>
  <w:num w:numId="11" w16cid:durableId="363751233">
    <w:abstractNumId w:val="25"/>
  </w:num>
  <w:num w:numId="12" w16cid:durableId="1377966914">
    <w:abstractNumId w:val="26"/>
  </w:num>
  <w:num w:numId="13" w16cid:durableId="790787246">
    <w:abstractNumId w:val="27"/>
  </w:num>
  <w:num w:numId="14" w16cid:durableId="1942297781">
    <w:abstractNumId w:val="1"/>
  </w:num>
  <w:num w:numId="15" w16cid:durableId="1029917967">
    <w:abstractNumId w:val="6"/>
  </w:num>
  <w:num w:numId="16" w16cid:durableId="203834603">
    <w:abstractNumId w:val="15"/>
  </w:num>
  <w:num w:numId="17" w16cid:durableId="972832774">
    <w:abstractNumId w:val="18"/>
  </w:num>
  <w:num w:numId="18" w16cid:durableId="884755728">
    <w:abstractNumId w:val="29"/>
  </w:num>
  <w:num w:numId="19" w16cid:durableId="889616024">
    <w:abstractNumId w:val="3"/>
  </w:num>
  <w:num w:numId="20" w16cid:durableId="2037850224">
    <w:abstractNumId w:val="8"/>
  </w:num>
  <w:num w:numId="21" w16cid:durableId="2069381679">
    <w:abstractNumId w:val="0"/>
  </w:num>
  <w:num w:numId="22" w16cid:durableId="1296330487">
    <w:abstractNumId w:val="33"/>
  </w:num>
  <w:num w:numId="23" w16cid:durableId="700517202">
    <w:abstractNumId w:val="20"/>
  </w:num>
  <w:num w:numId="24" w16cid:durableId="2143692096">
    <w:abstractNumId w:val="16"/>
  </w:num>
  <w:num w:numId="25" w16cid:durableId="1473329745">
    <w:abstractNumId w:val="5"/>
  </w:num>
  <w:num w:numId="26" w16cid:durableId="729577306">
    <w:abstractNumId w:val="17"/>
  </w:num>
  <w:num w:numId="27" w16cid:durableId="1943758623">
    <w:abstractNumId w:val="13"/>
  </w:num>
  <w:num w:numId="28" w16cid:durableId="1564364297">
    <w:abstractNumId w:val="19"/>
  </w:num>
  <w:num w:numId="29" w16cid:durableId="812603438">
    <w:abstractNumId w:val="23"/>
  </w:num>
  <w:num w:numId="30" w16cid:durableId="1407654092">
    <w:abstractNumId w:val="22"/>
  </w:num>
  <w:num w:numId="31" w16cid:durableId="1321813439">
    <w:abstractNumId w:val="7"/>
  </w:num>
  <w:num w:numId="32" w16cid:durableId="2105300250">
    <w:abstractNumId w:val="12"/>
  </w:num>
  <w:num w:numId="33" w16cid:durableId="1297642562">
    <w:abstractNumId w:val="11"/>
  </w:num>
  <w:num w:numId="34" w16cid:durableId="586042799">
    <w:abstractNumId w:val="30"/>
  </w:num>
  <w:num w:numId="35" w16cid:durableId="869338878">
    <w:abstractNumId w:val="34"/>
  </w:num>
  <w:num w:numId="36" w16cid:durableId="10997861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3215D68-F685-4C33-A026-705C3EFADC98}"/>
    <w:docVar w:name="dgnword-eventsink" w:val="2602096365488"/>
  </w:docVars>
  <w:rsids>
    <w:rsidRoot w:val="00835515"/>
    <w:rsid w:val="00005353"/>
    <w:rsid w:val="000119F2"/>
    <w:rsid w:val="0001469E"/>
    <w:rsid w:val="00027D15"/>
    <w:rsid w:val="000322A8"/>
    <w:rsid w:val="00033ACF"/>
    <w:rsid w:val="00037571"/>
    <w:rsid w:val="00037F79"/>
    <w:rsid w:val="00041F50"/>
    <w:rsid w:val="0004225B"/>
    <w:rsid w:val="000429AF"/>
    <w:rsid w:val="00044B14"/>
    <w:rsid w:val="000516D6"/>
    <w:rsid w:val="00052C61"/>
    <w:rsid w:val="00066A1C"/>
    <w:rsid w:val="00071310"/>
    <w:rsid w:val="00071486"/>
    <w:rsid w:val="00074AC1"/>
    <w:rsid w:val="000756B3"/>
    <w:rsid w:val="00085598"/>
    <w:rsid w:val="000965C7"/>
    <w:rsid w:val="000A39AA"/>
    <w:rsid w:val="000B0222"/>
    <w:rsid w:val="000B4500"/>
    <w:rsid w:val="000B4716"/>
    <w:rsid w:val="000B5263"/>
    <w:rsid w:val="000B6407"/>
    <w:rsid w:val="000B6DDC"/>
    <w:rsid w:val="000C0AE3"/>
    <w:rsid w:val="000C0FD9"/>
    <w:rsid w:val="000C4A1A"/>
    <w:rsid w:val="000C7278"/>
    <w:rsid w:val="000D0D0E"/>
    <w:rsid w:val="000D1E06"/>
    <w:rsid w:val="000D2CBB"/>
    <w:rsid w:val="000D2F7B"/>
    <w:rsid w:val="000D3394"/>
    <w:rsid w:val="000E25DA"/>
    <w:rsid w:val="000E2A51"/>
    <w:rsid w:val="000E4FCC"/>
    <w:rsid w:val="000E5319"/>
    <w:rsid w:val="000F2A7B"/>
    <w:rsid w:val="000F2CAC"/>
    <w:rsid w:val="000F5962"/>
    <w:rsid w:val="0010075F"/>
    <w:rsid w:val="0010267A"/>
    <w:rsid w:val="00102E7F"/>
    <w:rsid w:val="00104DF8"/>
    <w:rsid w:val="001053F8"/>
    <w:rsid w:val="001057EA"/>
    <w:rsid w:val="00107587"/>
    <w:rsid w:val="001106B0"/>
    <w:rsid w:val="00110F69"/>
    <w:rsid w:val="00113D03"/>
    <w:rsid w:val="00113E9A"/>
    <w:rsid w:val="00121801"/>
    <w:rsid w:val="0012544E"/>
    <w:rsid w:val="00125BDC"/>
    <w:rsid w:val="001262F3"/>
    <w:rsid w:val="001302A8"/>
    <w:rsid w:val="00134E40"/>
    <w:rsid w:val="00135D18"/>
    <w:rsid w:val="0014059E"/>
    <w:rsid w:val="00141706"/>
    <w:rsid w:val="0014285C"/>
    <w:rsid w:val="00144437"/>
    <w:rsid w:val="00146132"/>
    <w:rsid w:val="001500FE"/>
    <w:rsid w:val="00155784"/>
    <w:rsid w:val="00155922"/>
    <w:rsid w:val="00163127"/>
    <w:rsid w:val="00171CD9"/>
    <w:rsid w:val="00173D35"/>
    <w:rsid w:val="00173E8C"/>
    <w:rsid w:val="0017709E"/>
    <w:rsid w:val="0018210E"/>
    <w:rsid w:val="0018225B"/>
    <w:rsid w:val="00186DFC"/>
    <w:rsid w:val="0019122A"/>
    <w:rsid w:val="001921D7"/>
    <w:rsid w:val="00194DEF"/>
    <w:rsid w:val="00196C33"/>
    <w:rsid w:val="00197C58"/>
    <w:rsid w:val="001A3C62"/>
    <w:rsid w:val="001A5556"/>
    <w:rsid w:val="001A662C"/>
    <w:rsid w:val="001B35A7"/>
    <w:rsid w:val="001B459B"/>
    <w:rsid w:val="001B576E"/>
    <w:rsid w:val="001B757E"/>
    <w:rsid w:val="001C04D6"/>
    <w:rsid w:val="001C49E1"/>
    <w:rsid w:val="001C66DA"/>
    <w:rsid w:val="001C7C92"/>
    <w:rsid w:val="001D1BE0"/>
    <w:rsid w:val="001D1EE6"/>
    <w:rsid w:val="001E1528"/>
    <w:rsid w:val="001E25B8"/>
    <w:rsid w:val="001E3E69"/>
    <w:rsid w:val="00202526"/>
    <w:rsid w:val="002051AC"/>
    <w:rsid w:val="0022193F"/>
    <w:rsid w:val="00221AE3"/>
    <w:rsid w:val="0022313E"/>
    <w:rsid w:val="002257BB"/>
    <w:rsid w:val="00230143"/>
    <w:rsid w:val="0023019A"/>
    <w:rsid w:val="0023072C"/>
    <w:rsid w:val="002307B7"/>
    <w:rsid w:val="002324CC"/>
    <w:rsid w:val="0023405D"/>
    <w:rsid w:val="00235C85"/>
    <w:rsid w:val="0023712B"/>
    <w:rsid w:val="002378DB"/>
    <w:rsid w:val="0024084E"/>
    <w:rsid w:val="00263D49"/>
    <w:rsid w:val="00265702"/>
    <w:rsid w:val="00266177"/>
    <w:rsid w:val="00267318"/>
    <w:rsid w:val="00275AF7"/>
    <w:rsid w:val="002812A0"/>
    <w:rsid w:val="00283983"/>
    <w:rsid w:val="002841B3"/>
    <w:rsid w:val="0028578C"/>
    <w:rsid w:val="002871D1"/>
    <w:rsid w:val="0029148F"/>
    <w:rsid w:val="00291914"/>
    <w:rsid w:val="002A0D58"/>
    <w:rsid w:val="002A3FAC"/>
    <w:rsid w:val="002B177F"/>
    <w:rsid w:val="002B3E20"/>
    <w:rsid w:val="002B4BF2"/>
    <w:rsid w:val="002B64E1"/>
    <w:rsid w:val="002C28B1"/>
    <w:rsid w:val="002C30A0"/>
    <w:rsid w:val="002D57A7"/>
    <w:rsid w:val="002D62A3"/>
    <w:rsid w:val="002E1442"/>
    <w:rsid w:val="002E1DC9"/>
    <w:rsid w:val="002E2060"/>
    <w:rsid w:val="002E651D"/>
    <w:rsid w:val="002E7971"/>
    <w:rsid w:val="002F3D6B"/>
    <w:rsid w:val="002F7D2D"/>
    <w:rsid w:val="0030060E"/>
    <w:rsid w:val="003012E3"/>
    <w:rsid w:val="003030AD"/>
    <w:rsid w:val="00303841"/>
    <w:rsid w:val="00303F21"/>
    <w:rsid w:val="003142E9"/>
    <w:rsid w:val="00320AFE"/>
    <w:rsid w:val="003224AC"/>
    <w:rsid w:val="003249C4"/>
    <w:rsid w:val="00326272"/>
    <w:rsid w:val="00326DCB"/>
    <w:rsid w:val="003335A7"/>
    <w:rsid w:val="00343780"/>
    <w:rsid w:val="00344780"/>
    <w:rsid w:val="00347724"/>
    <w:rsid w:val="00347EE4"/>
    <w:rsid w:val="0035508F"/>
    <w:rsid w:val="00355F6C"/>
    <w:rsid w:val="00357297"/>
    <w:rsid w:val="00360A15"/>
    <w:rsid w:val="003614A9"/>
    <w:rsid w:val="00361D31"/>
    <w:rsid w:val="00366028"/>
    <w:rsid w:val="00372EFE"/>
    <w:rsid w:val="00375E73"/>
    <w:rsid w:val="003765F3"/>
    <w:rsid w:val="00383319"/>
    <w:rsid w:val="00383BB9"/>
    <w:rsid w:val="003849C5"/>
    <w:rsid w:val="00392D04"/>
    <w:rsid w:val="00393CB5"/>
    <w:rsid w:val="00396013"/>
    <w:rsid w:val="003964B8"/>
    <w:rsid w:val="00397C14"/>
    <w:rsid w:val="003A681F"/>
    <w:rsid w:val="003B26FB"/>
    <w:rsid w:val="003C1AD8"/>
    <w:rsid w:val="003C2868"/>
    <w:rsid w:val="003C2B82"/>
    <w:rsid w:val="003C4DB6"/>
    <w:rsid w:val="003C6AE7"/>
    <w:rsid w:val="003D03AD"/>
    <w:rsid w:val="003D3E69"/>
    <w:rsid w:val="003D51D1"/>
    <w:rsid w:val="003D56F1"/>
    <w:rsid w:val="003D7914"/>
    <w:rsid w:val="003E35AE"/>
    <w:rsid w:val="003E5115"/>
    <w:rsid w:val="003E55CA"/>
    <w:rsid w:val="003F10AD"/>
    <w:rsid w:val="0040071B"/>
    <w:rsid w:val="004057C9"/>
    <w:rsid w:val="00405968"/>
    <w:rsid w:val="00412683"/>
    <w:rsid w:val="00412F77"/>
    <w:rsid w:val="00413E50"/>
    <w:rsid w:val="00416BC3"/>
    <w:rsid w:val="0042110F"/>
    <w:rsid w:val="00423C79"/>
    <w:rsid w:val="004249E5"/>
    <w:rsid w:val="0042598D"/>
    <w:rsid w:val="0042634C"/>
    <w:rsid w:val="00427267"/>
    <w:rsid w:val="0044056D"/>
    <w:rsid w:val="00440EC6"/>
    <w:rsid w:val="00440F41"/>
    <w:rsid w:val="00443723"/>
    <w:rsid w:val="00443F76"/>
    <w:rsid w:val="00445EFD"/>
    <w:rsid w:val="00465699"/>
    <w:rsid w:val="00466D57"/>
    <w:rsid w:val="00470542"/>
    <w:rsid w:val="00470CC7"/>
    <w:rsid w:val="00473F4E"/>
    <w:rsid w:val="004773B5"/>
    <w:rsid w:val="004947B8"/>
    <w:rsid w:val="00495A32"/>
    <w:rsid w:val="00496FD0"/>
    <w:rsid w:val="004A4601"/>
    <w:rsid w:val="004A4FA0"/>
    <w:rsid w:val="004A5AA5"/>
    <w:rsid w:val="004A6A85"/>
    <w:rsid w:val="004B1C14"/>
    <w:rsid w:val="004B3556"/>
    <w:rsid w:val="004B44BD"/>
    <w:rsid w:val="004B60C7"/>
    <w:rsid w:val="004B7972"/>
    <w:rsid w:val="004C03A0"/>
    <w:rsid w:val="004C21C1"/>
    <w:rsid w:val="004C3A22"/>
    <w:rsid w:val="004C3EED"/>
    <w:rsid w:val="004D2CCC"/>
    <w:rsid w:val="004D78AD"/>
    <w:rsid w:val="004E1A84"/>
    <w:rsid w:val="004F1691"/>
    <w:rsid w:val="004F2F41"/>
    <w:rsid w:val="004F3BF2"/>
    <w:rsid w:val="004F4AD5"/>
    <w:rsid w:val="005013EA"/>
    <w:rsid w:val="005032F5"/>
    <w:rsid w:val="00505AB8"/>
    <w:rsid w:val="00505C42"/>
    <w:rsid w:val="00505CAC"/>
    <w:rsid w:val="00507E0D"/>
    <w:rsid w:val="005104CD"/>
    <w:rsid w:val="00513987"/>
    <w:rsid w:val="00514842"/>
    <w:rsid w:val="00515539"/>
    <w:rsid w:val="00521175"/>
    <w:rsid w:val="00521B38"/>
    <w:rsid w:val="00522EF8"/>
    <w:rsid w:val="00524B3B"/>
    <w:rsid w:val="00525676"/>
    <w:rsid w:val="00530477"/>
    <w:rsid w:val="005372C6"/>
    <w:rsid w:val="00540ED4"/>
    <w:rsid w:val="00541579"/>
    <w:rsid w:val="005418DC"/>
    <w:rsid w:val="00545E9A"/>
    <w:rsid w:val="0055476A"/>
    <w:rsid w:val="0055526F"/>
    <w:rsid w:val="00560828"/>
    <w:rsid w:val="005612BA"/>
    <w:rsid w:val="00561D56"/>
    <w:rsid w:val="005628D3"/>
    <w:rsid w:val="00565090"/>
    <w:rsid w:val="00573E8C"/>
    <w:rsid w:val="005745B0"/>
    <w:rsid w:val="005811C5"/>
    <w:rsid w:val="00582774"/>
    <w:rsid w:val="005835F2"/>
    <w:rsid w:val="0059261E"/>
    <w:rsid w:val="00593E74"/>
    <w:rsid w:val="00595890"/>
    <w:rsid w:val="005A0084"/>
    <w:rsid w:val="005A160D"/>
    <w:rsid w:val="005A1C17"/>
    <w:rsid w:val="005B1303"/>
    <w:rsid w:val="005B2155"/>
    <w:rsid w:val="005B4BD0"/>
    <w:rsid w:val="005B5054"/>
    <w:rsid w:val="005B5B41"/>
    <w:rsid w:val="005B73C6"/>
    <w:rsid w:val="005C5334"/>
    <w:rsid w:val="005C6384"/>
    <w:rsid w:val="005C7C8E"/>
    <w:rsid w:val="005E6534"/>
    <w:rsid w:val="005F3711"/>
    <w:rsid w:val="005F5B7D"/>
    <w:rsid w:val="005F600F"/>
    <w:rsid w:val="005F692B"/>
    <w:rsid w:val="006004EF"/>
    <w:rsid w:val="00600579"/>
    <w:rsid w:val="006033E4"/>
    <w:rsid w:val="00603DFA"/>
    <w:rsid w:val="0060420A"/>
    <w:rsid w:val="00604F01"/>
    <w:rsid w:val="00605E3D"/>
    <w:rsid w:val="006114AF"/>
    <w:rsid w:val="0061197E"/>
    <w:rsid w:val="00612C84"/>
    <w:rsid w:val="00614D52"/>
    <w:rsid w:val="0062401C"/>
    <w:rsid w:val="006300BD"/>
    <w:rsid w:val="00635117"/>
    <w:rsid w:val="006360DF"/>
    <w:rsid w:val="00643AA8"/>
    <w:rsid w:val="0064412C"/>
    <w:rsid w:val="00647040"/>
    <w:rsid w:val="00650A72"/>
    <w:rsid w:val="00650A74"/>
    <w:rsid w:val="006510E4"/>
    <w:rsid w:val="00651EF4"/>
    <w:rsid w:val="00656B64"/>
    <w:rsid w:val="00660ABD"/>
    <w:rsid w:val="0066318A"/>
    <w:rsid w:val="00663BEF"/>
    <w:rsid w:val="00663DCE"/>
    <w:rsid w:val="00671FF6"/>
    <w:rsid w:val="00685393"/>
    <w:rsid w:val="00685A1D"/>
    <w:rsid w:val="00687570"/>
    <w:rsid w:val="0069237C"/>
    <w:rsid w:val="0069425B"/>
    <w:rsid w:val="00697776"/>
    <w:rsid w:val="006B1135"/>
    <w:rsid w:val="006B2280"/>
    <w:rsid w:val="006B3531"/>
    <w:rsid w:val="006B6985"/>
    <w:rsid w:val="006B773A"/>
    <w:rsid w:val="006C23DB"/>
    <w:rsid w:val="006D4EF8"/>
    <w:rsid w:val="006D58A7"/>
    <w:rsid w:val="006E0587"/>
    <w:rsid w:val="006E3A28"/>
    <w:rsid w:val="006E61B7"/>
    <w:rsid w:val="006E6333"/>
    <w:rsid w:val="006E6BD9"/>
    <w:rsid w:val="006E71C4"/>
    <w:rsid w:val="006E7ED7"/>
    <w:rsid w:val="006F2DF9"/>
    <w:rsid w:val="006F6629"/>
    <w:rsid w:val="0070485B"/>
    <w:rsid w:val="00706835"/>
    <w:rsid w:val="00715527"/>
    <w:rsid w:val="007213A4"/>
    <w:rsid w:val="007221C0"/>
    <w:rsid w:val="00722AD7"/>
    <w:rsid w:val="00722EDF"/>
    <w:rsid w:val="007269D1"/>
    <w:rsid w:val="00730E37"/>
    <w:rsid w:val="0074182A"/>
    <w:rsid w:val="00744F5A"/>
    <w:rsid w:val="0074547A"/>
    <w:rsid w:val="00745C30"/>
    <w:rsid w:val="00746940"/>
    <w:rsid w:val="0076048A"/>
    <w:rsid w:val="0076082E"/>
    <w:rsid w:val="007678EB"/>
    <w:rsid w:val="00772D34"/>
    <w:rsid w:val="00773BE2"/>
    <w:rsid w:val="00775A72"/>
    <w:rsid w:val="00776C34"/>
    <w:rsid w:val="00777BD3"/>
    <w:rsid w:val="00782392"/>
    <w:rsid w:val="00784BB1"/>
    <w:rsid w:val="00796139"/>
    <w:rsid w:val="007A51DF"/>
    <w:rsid w:val="007A673B"/>
    <w:rsid w:val="007A77C4"/>
    <w:rsid w:val="007B414C"/>
    <w:rsid w:val="007C06F9"/>
    <w:rsid w:val="007C7C23"/>
    <w:rsid w:val="007D5EC4"/>
    <w:rsid w:val="007D74CD"/>
    <w:rsid w:val="007E1695"/>
    <w:rsid w:val="007E1D86"/>
    <w:rsid w:val="007F5380"/>
    <w:rsid w:val="00803AEB"/>
    <w:rsid w:val="00803BA4"/>
    <w:rsid w:val="00803E87"/>
    <w:rsid w:val="00805BF2"/>
    <w:rsid w:val="00805D0D"/>
    <w:rsid w:val="00812C30"/>
    <w:rsid w:val="00817558"/>
    <w:rsid w:val="00821752"/>
    <w:rsid w:val="00821B9F"/>
    <w:rsid w:val="0082360A"/>
    <w:rsid w:val="00827408"/>
    <w:rsid w:val="00830B95"/>
    <w:rsid w:val="00832B64"/>
    <w:rsid w:val="00832DAD"/>
    <w:rsid w:val="00835515"/>
    <w:rsid w:val="00837B67"/>
    <w:rsid w:val="0084206A"/>
    <w:rsid w:val="00847336"/>
    <w:rsid w:val="00854D98"/>
    <w:rsid w:val="00857AAD"/>
    <w:rsid w:val="0086164A"/>
    <w:rsid w:val="008636EC"/>
    <w:rsid w:val="00863A0B"/>
    <w:rsid w:val="00863DFB"/>
    <w:rsid w:val="00870A9E"/>
    <w:rsid w:val="0087372F"/>
    <w:rsid w:val="00875BFC"/>
    <w:rsid w:val="0087672D"/>
    <w:rsid w:val="00880B44"/>
    <w:rsid w:val="00881381"/>
    <w:rsid w:val="00883BA6"/>
    <w:rsid w:val="00892F1A"/>
    <w:rsid w:val="008947BD"/>
    <w:rsid w:val="00896F10"/>
    <w:rsid w:val="008A3B7D"/>
    <w:rsid w:val="008B6022"/>
    <w:rsid w:val="008C0F90"/>
    <w:rsid w:val="008C1AB9"/>
    <w:rsid w:val="008C266C"/>
    <w:rsid w:val="008C2716"/>
    <w:rsid w:val="008C3962"/>
    <w:rsid w:val="008C6006"/>
    <w:rsid w:val="008C7C37"/>
    <w:rsid w:val="008D4CD3"/>
    <w:rsid w:val="008D5BE9"/>
    <w:rsid w:val="008E3FE4"/>
    <w:rsid w:val="008E5321"/>
    <w:rsid w:val="008E5944"/>
    <w:rsid w:val="008E629B"/>
    <w:rsid w:val="008F0F84"/>
    <w:rsid w:val="008F3E56"/>
    <w:rsid w:val="008F5E73"/>
    <w:rsid w:val="00906435"/>
    <w:rsid w:val="009072A5"/>
    <w:rsid w:val="009107B4"/>
    <w:rsid w:val="009110E4"/>
    <w:rsid w:val="00917278"/>
    <w:rsid w:val="00920588"/>
    <w:rsid w:val="00924955"/>
    <w:rsid w:val="00924F5A"/>
    <w:rsid w:val="00925BC5"/>
    <w:rsid w:val="00925DC4"/>
    <w:rsid w:val="00930074"/>
    <w:rsid w:val="00931760"/>
    <w:rsid w:val="00931A78"/>
    <w:rsid w:val="009358C8"/>
    <w:rsid w:val="00936A8A"/>
    <w:rsid w:val="00937A68"/>
    <w:rsid w:val="009419E7"/>
    <w:rsid w:val="00942525"/>
    <w:rsid w:val="00942917"/>
    <w:rsid w:val="00944730"/>
    <w:rsid w:val="00944F14"/>
    <w:rsid w:val="0095050B"/>
    <w:rsid w:val="00950601"/>
    <w:rsid w:val="00951866"/>
    <w:rsid w:val="00952956"/>
    <w:rsid w:val="00954827"/>
    <w:rsid w:val="00955FF5"/>
    <w:rsid w:val="009637E3"/>
    <w:rsid w:val="009645B6"/>
    <w:rsid w:val="0096592F"/>
    <w:rsid w:val="00965DBD"/>
    <w:rsid w:val="00966189"/>
    <w:rsid w:val="009671D5"/>
    <w:rsid w:val="00976ADE"/>
    <w:rsid w:val="00985ABA"/>
    <w:rsid w:val="00985C2C"/>
    <w:rsid w:val="0099213F"/>
    <w:rsid w:val="009A5C08"/>
    <w:rsid w:val="009B15A6"/>
    <w:rsid w:val="009B2A92"/>
    <w:rsid w:val="009B2FCA"/>
    <w:rsid w:val="009B7E9D"/>
    <w:rsid w:val="009C1BDD"/>
    <w:rsid w:val="009C686F"/>
    <w:rsid w:val="009C7464"/>
    <w:rsid w:val="009D292E"/>
    <w:rsid w:val="009D4F0C"/>
    <w:rsid w:val="009E0928"/>
    <w:rsid w:val="009E53D0"/>
    <w:rsid w:val="009E5CCC"/>
    <w:rsid w:val="009E7B7A"/>
    <w:rsid w:val="009F193A"/>
    <w:rsid w:val="009F3797"/>
    <w:rsid w:val="009F48E3"/>
    <w:rsid w:val="009F4D71"/>
    <w:rsid w:val="009F5CC8"/>
    <w:rsid w:val="00A020E7"/>
    <w:rsid w:val="00A0256D"/>
    <w:rsid w:val="00A06D31"/>
    <w:rsid w:val="00A0788E"/>
    <w:rsid w:val="00A07AF3"/>
    <w:rsid w:val="00A12631"/>
    <w:rsid w:val="00A1268F"/>
    <w:rsid w:val="00A1598D"/>
    <w:rsid w:val="00A23DED"/>
    <w:rsid w:val="00A264F7"/>
    <w:rsid w:val="00A34345"/>
    <w:rsid w:val="00A418F1"/>
    <w:rsid w:val="00A44417"/>
    <w:rsid w:val="00A507BC"/>
    <w:rsid w:val="00A5227E"/>
    <w:rsid w:val="00A5431B"/>
    <w:rsid w:val="00A54FE3"/>
    <w:rsid w:val="00A5633A"/>
    <w:rsid w:val="00A56480"/>
    <w:rsid w:val="00A568BE"/>
    <w:rsid w:val="00A5756E"/>
    <w:rsid w:val="00A62126"/>
    <w:rsid w:val="00A63016"/>
    <w:rsid w:val="00A63EA6"/>
    <w:rsid w:val="00A674D9"/>
    <w:rsid w:val="00A739C5"/>
    <w:rsid w:val="00A948E8"/>
    <w:rsid w:val="00A959F2"/>
    <w:rsid w:val="00A95E60"/>
    <w:rsid w:val="00A978C8"/>
    <w:rsid w:val="00AA0027"/>
    <w:rsid w:val="00AA59F0"/>
    <w:rsid w:val="00AA7ABB"/>
    <w:rsid w:val="00AC07FE"/>
    <w:rsid w:val="00AC2A0F"/>
    <w:rsid w:val="00AC59A2"/>
    <w:rsid w:val="00AC5FBB"/>
    <w:rsid w:val="00AC7CD8"/>
    <w:rsid w:val="00AD0582"/>
    <w:rsid w:val="00AD39D7"/>
    <w:rsid w:val="00AD429C"/>
    <w:rsid w:val="00AD54FB"/>
    <w:rsid w:val="00AD5D0D"/>
    <w:rsid w:val="00AD7800"/>
    <w:rsid w:val="00AE0D0F"/>
    <w:rsid w:val="00AE1106"/>
    <w:rsid w:val="00AE23A5"/>
    <w:rsid w:val="00AE3FF6"/>
    <w:rsid w:val="00AE48FD"/>
    <w:rsid w:val="00AE5130"/>
    <w:rsid w:val="00AE58DD"/>
    <w:rsid w:val="00AF004F"/>
    <w:rsid w:val="00AF3CB7"/>
    <w:rsid w:val="00AF43EC"/>
    <w:rsid w:val="00AF718C"/>
    <w:rsid w:val="00AF793A"/>
    <w:rsid w:val="00B01F3A"/>
    <w:rsid w:val="00B04DF6"/>
    <w:rsid w:val="00B117D8"/>
    <w:rsid w:val="00B11D48"/>
    <w:rsid w:val="00B14058"/>
    <w:rsid w:val="00B1632E"/>
    <w:rsid w:val="00B178F1"/>
    <w:rsid w:val="00B36FCD"/>
    <w:rsid w:val="00B37BBD"/>
    <w:rsid w:val="00B41548"/>
    <w:rsid w:val="00B41D09"/>
    <w:rsid w:val="00B43954"/>
    <w:rsid w:val="00B46AC4"/>
    <w:rsid w:val="00B50CFB"/>
    <w:rsid w:val="00B55361"/>
    <w:rsid w:val="00B55AAD"/>
    <w:rsid w:val="00B670C5"/>
    <w:rsid w:val="00B729A5"/>
    <w:rsid w:val="00B73ED3"/>
    <w:rsid w:val="00B778D7"/>
    <w:rsid w:val="00B77C59"/>
    <w:rsid w:val="00B77E91"/>
    <w:rsid w:val="00B8146E"/>
    <w:rsid w:val="00B8196D"/>
    <w:rsid w:val="00B83D05"/>
    <w:rsid w:val="00B847FB"/>
    <w:rsid w:val="00B86D09"/>
    <w:rsid w:val="00B87644"/>
    <w:rsid w:val="00BA292F"/>
    <w:rsid w:val="00BA458C"/>
    <w:rsid w:val="00BA7BC5"/>
    <w:rsid w:val="00BB3154"/>
    <w:rsid w:val="00BB3BA9"/>
    <w:rsid w:val="00BB59DD"/>
    <w:rsid w:val="00BB6EA2"/>
    <w:rsid w:val="00BD2672"/>
    <w:rsid w:val="00BD5D30"/>
    <w:rsid w:val="00BD6F2A"/>
    <w:rsid w:val="00BE06A1"/>
    <w:rsid w:val="00BE4E43"/>
    <w:rsid w:val="00BE79B5"/>
    <w:rsid w:val="00BF62D4"/>
    <w:rsid w:val="00C008F2"/>
    <w:rsid w:val="00C10002"/>
    <w:rsid w:val="00C16F45"/>
    <w:rsid w:val="00C17FEE"/>
    <w:rsid w:val="00C23582"/>
    <w:rsid w:val="00C2432E"/>
    <w:rsid w:val="00C2647E"/>
    <w:rsid w:val="00C26C71"/>
    <w:rsid w:val="00C325A9"/>
    <w:rsid w:val="00C337B9"/>
    <w:rsid w:val="00C3425E"/>
    <w:rsid w:val="00C35E52"/>
    <w:rsid w:val="00C4044B"/>
    <w:rsid w:val="00C419CD"/>
    <w:rsid w:val="00C42EAE"/>
    <w:rsid w:val="00C439BF"/>
    <w:rsid w:val="00C464E7"/>
    <w:rsid w:val="00C500AC"/>
    <w:rsid w:val="00C51C18"/>
    <w:rsid w:val="00C547ED"/>
    <w:rsid w:val="00C54B2C"/>
    <w:rsid w:val="00C54E6A"/>
    <w:rsid w:val="00C57EB3"/>
    <w:rsid w:val="00C61247"/>
    <w:rsid w:val="00C632D1"/>
    <w:rsid w:val="00C6553F"/>
    <w:rsid w:val="00C66F29"/>
    <w:rsid w:val="00C708C1"/>
    <w:rsid w:val="00C73057"/>
    <w:rsid w:val="00C744A5"/>
    <w:rsid w:val="00C76D5B"/>
    <w:rsid w:val="00C808D7"/>
    <w:rsid w:val="00C82030"/>
    <w:rsid w:val="00C8410A"/>
    <w:rsid w:val="00C87B92"/>
    <w:rsid w:val="00C90872"/>
    <w:rsid w:val="00C918E2"/>
    <w:rsid w:val="00C91995"/>
    <w:rsid w:val="00C94DA1"/>
    <w:rsid w:val="00C96A25"/>
    <w:rsid w:val="00CA0582"/>
    <w:rsid w:val="00CA189F"/>
    <w:rsid w:val="00CA2249"/>
    <w:rsid w:val="00CA25B4"/>
    <w:rsid w:val="00CA2DB4"/>
    <w:rsid w:val="00CA39CA"/>
    <w:rsid w:val="00CA6D95"/>
    <w:rsid w:val="00CB28DC"/>
    <w:rsid w:val="00CB4BA6"/>
    <w:rsid w:val="00CC5152"/>
    <w:rsid w:val="00CC79F3"/>
    <w:rsid w:val="00CC7F7E"/>
    <w:rsid w:val="00CD2F60"/>
    <w:rsid w:val="00CD383F"/>
    <w:rsid w:val="00CD5633"/>
    <w:rsid w:val="00CE2EEC"/>
    <w:rsid w:val="00CE2FBC"/>
    <w:rsid w:val="00CE5831"/>
    <w:rsid w:val="00CF04F2"/>
    <w:rsid w:val="00CF0C82"/>
    <w:rsid w:val="00CF28C0"/>
    <w:rsid w:val="00CF71FE"/>
    <w:rsid w:val="00D02260"/>
    <w:rsid w:val="00D0284D"/>
    <w:rsid w:val="00D03495"/>
    <w:rsid w:val="00D0496A"/>
    <w:rsid w:val="00D04C33"/>
    <w:rsid w:val="00D05141"/>
    <w:rsid w:val="00D0519B"/>
    <w:rsid w:val="00D16E4F"/>
    <w:rsid w:val="00D173D0"/>
    <w:rsid w:val="00D25AE4"/>
    <w:rsid w:val="00D35293"/>
    <w:rsid w:val="00D35811"/>
    <w:rsid w:val="00D36B99"/>
    <w:rsid w:val="00D40582"/>
    <w:rsid w:val="00D411CD"/>
    <w:rsid w:val="00D45EA8"/>
    <w:rsid w:val="00D47DC1"/>
    <w:rsid w:val="00D50BF3"/>
    <w:rsid w:val="00D53DAF"/>
    <w:rsid w:val="00D66154"/>
    <w:rsid w:val="00D66571"/>
    <w:rsid w:val="00D70C5E"/>
    <w:rsid w:val="00D738DD"/>
    <w:rsid w:val="00D73F33"/>
    <w:rsid w:val="00D81FB2"/>
    <w:rsid w:val="00D82FE1"/>
    <w:rsid w:val="00D904EE"/>
    <w:rsid w:val="00D97B51"/>
    <w:rsid w:val="00DA0DDA"/>
    <w:rsid w:val="00DA2461"/>
    <w:rsid w:val="00DA3D37"/>
    <w:rsid w:val="00DA4A32"/>
    <w:rsid w:val="00DA4BF4"/>
    <w:rsid w:val="00DA600F"/>
    <w:rsid w:val="00DA678E"/>
    <w:rsid w:val="00DB712C"/>
    <w:rsid w:val="00DC087E"/>
    <w:rsid w:val="00DC7070"/>
    <w:rsid w:val="00DD173C"/>
    <w:rsid w:val="00DD6003"/>
    <w:rsid w:val="00DE20BD"/>
    <w:rsid w:val="00DE52C8"/>
    <w:rsid w:val="00DE6743"/>
    <w:rsid w:val="00DF1DD8"/>
    <w:rsid w:val="00DF334B"/>
    <w:rsid w:val="00DF4B7A"/>
    <w:rsid w:val="00DF6949"/>
    <w:rsid w:val="00DF7031"/>
    <w:rsid w:val="00E0163D"/>
    <w:rsid w:val="00E03695"/>
    <w:rsid w:val="00E03CB0"/>
    <w:rsid w:val="00E07DCE"/>
    <w:rsid w:val="00E12B9F"/>
    <w:rsid w:val="00E1623D"/>
    <w:rsid w:val="00E17E33"/>
    <w:rsid w:val="00E26104"/>
    <w:rsid w:val="00E27331"/>
    <w:rsid w:val="00E2774C"/>
    <w:rsid w:val="00E30C6D"/>
    <w:rsid w:val="00E30F5B"/>
    <w:rsid w:val="00E33F79"/>
    <w:rsid w:val="00E34373"/>
    <w:rsid w:val="00E344E6"/>
    <w:rsid w:val="00E35E39"/>
    <w:rsid w:val="00E3651F"/>
    <w:rsid w:val="00E413AD"/>
    <w:rsid w:val="00E448C6"/>
    <w:rsid w:val="00E46BD0"/>
    <w:rsid w:val="00E46DA5"/>
    <w:rsid w:val="00E54440"/>
    <w:rsid w:val="00E55381"/>
    <w:rsid w:val="00E55936"/>
    <w:rsid w:val="00E57BF1"/>
    <w:rsid w:val="00E605CC"/>
    <w:rsid w:val="00E629C4"/>
    <w:rsid w:val="00E62D45"/>
    <w:rsid w:val="00E705DD"/>
    <w:rsid w:val="00E75E94"/>
    <w:rsid w:val="00E777DF"/>
    <w:rsid w:val="00E83450"/>
    <w:rsid w:val="00E858B6"/>
    <w:rsid w:val="00E86A11"/>
    <w:rsid w:val="00E94661"/>
    <w:rsid w:val="00E94722"/>
    <w:rsid w:val="00E96EED"/>
    <w:rsid w:val="00E971C0"/>
    <w:rsid w:val="00E97D13"/>
    <w:rsid w:val="00EA0E60"/>
    <w:rsid w:val="00EA1707"/>
    <w:rsid w:val="00EA3C6A"/>
    <w:rsid w:val="00EA64C3"/>
    <w:rsid w:val="00EB3B45"/>
    <w:rsid w:val="00EB4254"/>
    <w:rsid w:val="00EB5B10"/>
    <w:rsid w:val="00EB5DD2"/>
    <w:rsid w:val="00EC5899"/>
    <w:rsid w:val="00EC6D52"/>
    <w:rsid w:val="00EC7C46"/>
    <w:rsid w:val="00EC7DD4"/>
    <w:rsid w:val="00ED3922"/>
    <w:rsid w:val="00EE4BD7"/>
    <w:rsid w:val="00EF10D6"/>
    <w:rsid w:val="00EF2D7A"/>
    <w:rsid w:val="00EF4C89"/>
    <w:rsid w:val="00EF6128"/>
    <w:rsid w:val="00F0106D"/>
    <w:rsid w:val="00F037D1"/>
    <w:rsid w:val="00F03D31"/>
    <w:rsid w:val="00F05597"/>
    <w:rsid w:val="00F05E22"/>
    <w:rsid w:val="00F10565"/>
    <w:rsid w:val="00F1088C"/>
    <w:rsid w:val="00F1307E"/>
    <w:rsid w:val="00F132F9"/>
    <w:rsid w:val="00F1387A"/>
    <w:rsid w:val="00F15A33"/>
    <w:rsid w:val="00F23C6B"/>
    <w:rsid w:val="00F438B2"/>
    <w:rsid w:val="00F45EAA"/>
    <w:rsid w:val="00F46A71"/>
    <w:rsid w:val="00F4736E"/>
    <w:rsid w:val="00F5127A"/>
    <w:rsid w:val="00F530E0"/>
    <w:rsid w:val="00F55E0B"/>
    <w:rsid w:val="00F61848"/>
    <w:rsid w:val="00F7057D"/>
    <w:rsid w:val="00F70CCC"/>
    <w:rsid w:val="00F722ED"/>
    <w:rsid w:val="00F733C1"/>
    <w:rsid w:val="00F743FC"/>
    <w:rsid w:val="00F75EEA"/>
    <w:rsid w:val="00F76AEE"/>
    <w:rsid w:val="00F771DA"/>
    <w:rsid w:val="00F77D17"/>
    <w:rsid w:val="00F827EF"/>
    <w:rsid w:val="00F83405"/>
    <w:rsid w:val="00F837BA"/>
    <w:rsid w:val="00F85292"/>
    <w:rsid w:val="00F86E01"/>
    <w:rsid w:val="00F90AF4"/>
    <w:rsid w:val="00F90E63"/>
    <w:rsid w:val="00F92365"/>
    <w:rsid w:val="00F93102"/>
    <w:rsid w:val="00F95071"/>
    <w:rsid w:val="00F957E0"/>
    <w:rsid w:val="00F96E4A"/>
    <w:rsid w:val="00F97DBA"/>
    <w:rsid w:val="00FA1F77"/>
    <w:rsid w:val="00FA4B15"/>
    <w:rsid w:val="00FA6076"/>
    <w:rsid w:val="00FA6C12"/>
    <w:rsid w:val="00FB06B9"/>
    <w:rsid w:val="00FB085B"/>
    <w:rsid w:val="00FB1FC0"/>
    <w:rsid w:val="00FB4C48"/>
    <w:rsid w:val="00FB52A4"/>
    <w:rsid w:val="00FC09AA"/>
    <w:rsid w:val="00FD214D"/>
    <w:rsid w:val="00FD62FD"/>
    <w:rsid w:val="00FD75E5"/>
    <w:rsid w:val="00FE2C86"/>
    <w:rsid w:val="00FE3F2F"/>
    <w:rsid w:val="00FE76AB"/>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3E982CA"/>
  <w15:docId w15:val="{D107A9E1-EB4A-40C5-A2E1-B03317C77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49A"/>
    <w:rPr>
      <w:sz w:val="24"/>
      <w:szCs w:val="24"/>
    </w:rPr>
  </w:style>
  <w:style w:type="paragraph" w:styleId="Heading1">
    <w:name w:val="heading 1"/>
    <w:basedOn w:val="Normal"/>
    <w:link w:val="Heading1Char"/>
    <w:uiPriority w:val="9"/>
    <w:qFormat/>
    <w:rsid w:val="00C76C3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9407F"/>
    <w:pPr>
      <w:spacing w:before="100" w:beforeAutospacing="1" w:after="100" w:afterAutospacing="1"/>
    </w:pPr>
  </w:style>
  <w:style w:type="character" w:styleId="Hyperlink">
    <w:name w:val="Hyperlink"/>
    <w:rsid w:val="009E1204"/>
    <w:rPr>
      <w:color w:val="auto"/>
      <w:u w:val="single"/>
    </w:rPr>
  </w:style>
  <w:style w:type="character" w:customStyle="1" w:styleId="minusone1">
    <w:name w:val="minusone1"/>
    <w:rsid w:val="009E1204"/>
    <w:rPr>
      <w:sz w:val="20"/>
      <w:szCs w:val="20"/>
    </w:rPr>
  </w:style>
  <w:style w:type="character" w:customStyle="1" w:styleId="teaser1">
    <w:name w:val="teaser1"/>
    <w:rsid w:val="00E210FC"/>
    <w:rPr>
      <w:b/>
      <w:bCs/>
      <w:color w:val="auto"/>
      <w:sz w:val="24"/>
      <w:szCs w:val="24"/>
    </w:rPr>
  </w:style>
  <w:style w:type="table" w:styleId="TableGrid">
    <w:name w:val="Table Grid"/>
    <w:basedOn w:val="TableNormal"/>
    <w:rsid w:val="007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DC2665"/>
    <w:rPr>
      <w:sz w:val="20"/>
      <w:szCs w:val="20"/>
    </w:rPr>
  </w:style>
  <w:style w:type="character" w:styleId="FootnoteReference">
    <w:name w:val="footnote reference"/>
    <w:rsid w:val="00DC2665"/>
    <w:rPr>
      <w:vertAlign w:val="superscript"/>
    </w:rPr>
  </w:style>
  <w:style w:type="paragraph" w:styleId="BalloonText">
    <w:name w:val="Balloon Text"/>
    <w:basedOn w:val="Normal"/>
    <w:semiHidden/>
    <w:rsid w:val="00AC1BAD"/>
    <w:rPr>
      <w:rFonts w:ascii="Tahoma" w:hAnsi="Tahoma" w:cs="Tahoma"/>
      <w:sz w:val="16"/>
      <w:szCs w:val="16"/>
    </w:rPr>
  </w:style>
  <w:style w:type="character" w:styleId="CommentReference">
    <w:name w:val="annotation reference"/>
    <w:semiHidden/>
    <w:rsid w:val="00AC1BAD"/>
    <w:rPr>
      <w:sz w:val="16"/>
      <w:szCs w:val="16"/>
    </w:rPr>
  </w:style>
  <w:style w:type="paragraph" w:styleId="CommentText">
    <w:name w:val="annotation text"/>
    <w:basedOn w:val="Normal"/>
    <w:semiHidden/>
    <w:rsid w:val="00AC1BAD"/>
    <w:rPr>
      <w:sz w:val="20"/>
      <w:szCs w:val="20"/>
    </w:rPr>
  </w:style>
  <w:style w:type="paragraph" w:styleId="CommentSubject">
    <w:name w:val="annotation subject"/>
    <w:basedOn w:val="CommentText"/>
    <w:next w:val="CommentText"/>
    <w:semiHidden/>
    <w:rsid w:val="00AC1BAD"/>
    <w:rPr>
      <w:b/>
      <w:bCs/>
    </w:rPr>
  </w:style>
  <w:style w:type="character" w:customStyle="1" w:styleId="Heading1Char">
    <w:name w:val="Heading 1 Char"/>
    <w:link w:val="Heading1"/>
    <w:uiPriority w:val="9"/>
    <w:rsid w:val="00C76C31"/>
    <w:rPr>
      <w:b/>
      <w:bCs/>
      <w:kern w:val="36"/>
      <w:sz w:val="48"/>
      <w:szCs w:val="48"/>
    </w:rPr>
  </w:style>
  <w:style w:type="paragraph" w:styleId="Footer">
    <w:name w:val="footer"/>
    <w:basedOn w:val="Normal"/>
    <w:rsid w:val="009E6F22"/>
    <w:pPr>
      <w:tabs>
        <w:tab w:val="center" w:pos="4320"/>
        <w:tab w:val="right" w:pos="8640"/>
      </w:tabs>
    </w:pPr>
  </w:style>
  <w:style w:type="character" w:styleId="PageNumber">
    <w:name w:val="page number"/>
    <w:basedOn w:val="DefaultParagraphFont"/>
    <w:rsid w:val="009E6F22"/>
  </w:style>
  <w:style w:type="paragraph" w:styleId="NoSpacing">
    <w:name w:val="No Spacing"/>
    <w:qFormat/>
    <w:rsid w:val="000B4500"/>
    <w:rPr>
      <w:rFonts w:ascii="Calibri" w:eastAsia="Calibri" w:hAnsi="Calibri"/>
      <w:sz w:val="22"/>
      <w:szCs w:val="22"/>
    </w:rPr>
  </w:style>
  <w:style w:type="character" w:styleId="FollowedHyperlink">
    <w:name w:val="FollowedHyperlink"/>
    <w:rsid w:val="000E2A51"/>
    <w:rPr>
      <w:color w:val="800080"/>
      <w:u w:val="single"/>
    </w:rPr>
  </w:style>
  <w:style w:type="character" w:customStyle="1" w:styleId="FootnoteTextChar">
    <w:name w:val="Footnote Text Char"/>
    <w:link w:val="FootnoteText"/>
    <w:rsid w:val="009645B6"/>
  </w:style>
  <w:style w:type="paragraph" w:styleId="ListParagraph">
    <w:name w:val="List Paragraph"/>
    <w:basedOn w:val="Normal"/>
    <w:uiPriority w:val="34"/>
    <w:qFormat/>
    <w:rsid w:val="009645B6"/>
    <w:pPr>
      <w:ind w:left="720"/>
      <w:contextualSpacing/>
    </w:pPr>
  </w:style>
  <w:style w:type="paragraph" w:styleId="BodyTextIndent">
    <w:name w:val="Body Text Indent"/>
    <w:basedOn w:val="Normal"/>
    <w:link w:val="BodyTextIndentChar"/>
    <w:rsid w:val="005835F2"/>
    <w:pPr>
      <w:spacing w:line="240" w:lineRule="exact"/>
      <w:ind w:firstLine="720"/>
    </w:pPr>
    <w:rPr>
      <w:rFonts w:ascii="Times" w:hAnsi="Times"/>
      <w:szCs w:val="20"/>
    </w:rPr>
  </w:style>
  <w:style w:type="character" w:customStyle="1" w:styleId="BodyTextIndentChar">
    <w:name w:val="Body Text Indent Char"/>
    <w:basedOn w:val="DefaultParagraphFont"/>
    <w:link w:val="BodyTextIndent"/>
    <w:rsid w:val="005835F2"/>
    <w:rPr>
      <w:rFonts w:ascii="Times" w:hAnsi="Times"/>
      <w:sz w:val="24"/>
    </w:rPr>
  </w:style>
  <w:style w:type="character" w:styleId="UnresolvedMention">
    <w:name w:val="Unresolved Mention"/>
    <w:basedOn w:val="DefaultParagraphFont"/>
    <w:uiPriority w:val="99"/>
    <w:semiHidden/>
    <w:unhideWhenUsed/>
    <w:rsid w:val="009D292E"/>
    <w:rPr>
      <w:color w:val="605E5C"/>
      <w:shd w:val="clear" w:color="auto" w:fill="E1DFDD"/>
    </w:rPr>
  </w:style>
  <w:style w:type="paragraph" w:styleId="BodyText2">
    <w:name w:val="Body Text 2"/>
    <w:basedOn w:val="Normal"/>
    <w:link w:val="BodyText2Char"/>
    <w:semiHidden/>
    <w:unhideWhenUsed/>
    <w:rsid w:val="0014285C"/>
    <w:pPr>
      <w:spacing w:after="120" w:line="480" w:lineRule="auto"/>
    </w:pPr>
  </w:style>
  <w:style w:type="character" w:customStyle="1" w:styleId="BodyText2Char">
    <w:name w:val="Body Text 2 Char"/>
    <w:basedOn w:val="DefaultParagraphFont"/>
    <w:link w:val="BodyText2"/>
    <w:semiHidden/>
    <w:rsid w:val="0014285C"/>
    <w:rPr>
      <w:sz w:val="24"/>
      <w:szCs w:val="24"/>
    </w:rPr>
  </w:style>
  <w:style w:type="character" w:styleId="Emphasis">
    <w:name w:val="Emphasis"/>
    <w:qFormat/>
    <w:rsid w:val="007048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327369212">
      <w:bodyDiv w:val="1"/>
      <w:marLeft w:val="0"/>
      <w:marRight w:val="0"/>
      <w:marTop w:val="0"/>
      <w:marBottom w:val="0"/>
      <w:divBdr>
        <w:top w:val="none" w:sz="0" w:space="0" w:color="auto"/>
        <w:left w:val="none" w:sz="0" w:space="0" w:color="auto"/>
        <w:bottom w:val="none" w:sz="0" w:space="0" w:color="auto"/>
        <w:right w:val="none" w:sz="0" w:space="0" w:color="auto"/>
      </w:divBdr>
      <w:divsChild>
        <w:div w:id="315426401">
          <w:marLeft w:val="0"/>
          <w:marRight w:val="0"/>
          <w:marTop w:val="0"/>
          <w:marBottom w:val="0"/>
          <w:divBdr>
            <w:top w:val="none" w:sz="0" w:space="0" w:color="auto"/>
            <w:left w:val="none" w:sz="0" w:space="0" w:color="auto"/>
            <w:bottom w:val="none" w:sz="0" w:space="0" w:color="auto"/>
            <w:right w:val="none" w:sz="0" w:space="0" w:color="auto"/>
          </w:divBdr>
        </w:div>
        <w:div w:id="1330331046">
          <w:marLeft w:val="0"/>
          <w:marRight w:val="0"/>
          <w:marTop w:val="0"/>
          <w:marBottom w:val="0"/>
          <w:divBdr>
            <w:top w:val="none" w:sz="0" w:space="0" w:color="auto"/>
            <w:left w:val="none" w:sz="0" w:space="0" w:color="auto"/>
            <w:bottom w:val="none" w:sz="0" w:space="0" w:color="auto"/>
            <w:right w:val="none" w:sz="0" w:space="0" w:color="auto"/>
          </w:divBdr>
        </w:div>
      </w:divsChild>
    </w:div>
    <w:div w:id="13438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d2vlcm61l7u1fs.cloudfront.net/media%2Ffcb%2Ffcb8bc87-2c52-4e1b-9cee-5290ecc18677%2FphpMxHJUc.png" TargetMode="External"/><Relationship Id="rId26" Type="http://schemas.openxmlformats.org/officeDocument/2006/relationships/hyperlink" Target="https://serendipstudio.org/sci_edu/waldron/" TargetMode="External"/><Relationship Id="rId39" Type="http://schemas.openxmlformats.org/officeDocument/2006/relationships/image" Target="media/image4.png"/><Relationship Id="rId21" Type="http://schemas.openxmlformats.org/officeDocument/2006/relationships/hyperlink" Target="https://serendipstudio.org/sci_edu/waldron/" TargetMode="External"/><Relationship Id="rId34" Type="http://schemas.openxmlformats.org/officeDocument/2006/relationships/image" Target="media/image3.png"/><Relationship Id="rId42" Type="http://schemas.openxmlformats.org/officeDocument/2006/relationships/hyperlink" Target="http://www.mayoclinic.com/health/sickle-cell-anemia/DS00324" TargetMode="External"/><Relationship Id="rId47" Type="http://schemas.openxmlformats.org/officeDocument/2006/relationships/hyperlink" Target="https://www.mayoclinic.org/diseases-conditions/alcohol-intolerance/symptoms-causes/syc-20369211" TargetMode="External"/><Relationship Id="rId50" Type="http://schemas.openxmlformats.org/officeDocument/2006/relationships/hyperlink" Target="https://serendipstudio.org/exchange/bioactivities/MitosisMeiosisC" TargetMode="External"/><Relationship Id="rId55" Type="http://schemas.openxmlformats.org/officeDocument/2006/relationships/hyperlink" Target="https://serendipstudio.org/exchange/bioactivities/mmfvocabga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rendipstudio.org/exchange/bioactivities/MitosisRR" TargetMode="External"/><Relationship Id="rId29" Type="http://schemas.openxmlformats.org/officeDocument/2006/relationships/hyperlink" Target="https://d2vlcm61l7u1fs.cloudfront.net/media%2Ffcb%2Ffcb8bc87-2c52-4e1b-9cee-5290ecc18677%2FphpMxHJUc.png" TargetMode="External"/><Relationship Id="rId11" Type="http://schemas.openxmlformats.org/officeDocument/2006/relationships/image" Target="media/image1.jpeg"/><Relationship Id="rId24" Type="http://schemas.openxmlformats.org/officeDocument/2006/relationships/hyperlink" Target="https://serendipstudio.org/exchange/waldron/MitosisMeiosis" TargetMode="External"/><Relationship Id="rId32" Type="http://schemas.openxmlformats.org/officeDocument/2006/relationships/hyperlink" Target="http://www.nature.com/scitable/knowledge/library/case-study-the-glorious-golden-and-gigantic-13261308" TargetMode="External"/><Relationship Id="rId37" Type="http://schemas.openxmlformats.org/officeDocument/2006/relationships/hyperlink" Target="https://medlineplus.gov/ency/article/001479.htm" TargetMode="External"/><Relationship Id="rId40" Type="http://schemas.openxmlformats.org/officeDocument/2006/relationships/image" Target="media/image5.jpeg"/><Relationship Id="rId45" Type="http://schemas.openxmlformats.org/officeDocument/2006/relationships/hyperlink" Target="https://www.nature.com/articles/d41586-018-07646-w" TargetMode="External"/><Relationship Id="rId53" Type="http://schemas.openxmlformats.org/officeDocument/2006/relationships/hyperlink" Target="https://serendipstudio.org/exchange/bioactivities/geneticsFR"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easynotecards.com/uploads/111/63/_25c4e1b0_158bcac4ea7__8000_00000674.PNG" TargetMode="External"/><Relationship Id="rId4" Type="http://schemas.openxmlformats.org/officeDocument/2006/relationships/settings" Target="settings.xml"/><Relationship Id="rId9" Type="http://schemas.openxmlformats.org/officeDocument/2006/relationships/hyperlink" Target="https://serendipstudio.org/sci_edu/waldron/" TargetMode="External"/><Relationship Id="rId14" Type="http://schemas.openxmlformats.org/officeDocument/2006/relationships/hyperlink" Target="https://serendipstudio.org/exchange/bioactivities/MitosisRR" TargetMode="External"/><Relationship Id="rId22" Type="http://schemas.openxmlformats.org/officeDocument/2006/relationships/image" Target="media/image2.jpeg"/><Relationship Id="rId27" Type="http://schemas.openxmlformats.org/officeDocument/2006/relationships/hyperlink" Target="https://serendipstudio.org/exchange/bioactivities/geneticsFR" TargetMode="External"/><Relationship Id="rId30" Type="http://schemas.openxmlformats.org/officeDocument/2006/relationships/hyperlink" Target="https://bio.libretexts.org/Bookshelves/Introductory_and_General_Biology/Book%3A_Introductory_Biology_(CK-12)/2%3A_Cell_Biology/2._36%3A_Asexual_vs._Sexual_Reproduction" TargetMode="External"/><Relationship Id="rId35" Type="http://schemas.microsoft.com/office/2007/relationships/hdphoto" Target="media/hdphoto2.wdp"/><Relationship Id="rId43" Type="http://schemas.openxmlformats.org/officeDocument/2006/relationships/hyperlink" Target="https://www.biointeractive.org/classroom-resources/sickle-cell-disease" TargetMode="External"/><Relationship Id="rId48" Type="http://schemas.openxmlformats.org/officeDocument/2006/relationships/hyperlink" Target="http://en.wikipedia.org/wiki/Alcohol_flush_reaction" TargetMode="External"/><Relationship Id="rId56" Type="http://schemas.openxmlformats.org/officeDocument/2006/relationships/hyperlink" Target="http://biologyequalslife.weebly.com/uploads/3/7/8/5/37850945/884166_orig.gif" TargetMode="External"/><Relationship Id="rId8" Type="http://schemas.openxmlformats.org/officeDocument/2006/relationships/hyperlink" Target="https://serendipstudio.org/exchange/bioactivities/MitosisRR" TargetMode="External"/><Relationship Id="rId51" Type="http://schemas.openxmlformats.org/officeDocument/2006/relationships/hyperlink" Target="https://serendipstudio.org/exchange/bioactivities/mmfmistakes" TargetMode="External"/><Relationship Id="rId3" Type="http://schemas.openxmlformats.org/officeDocument/2006/relationships/styles" Target="styles.xml"/><Relationship Id="rId17" Type="http://schemas.openxmlformats.org/officeDocument/2006/relationships/hyperlink" Target="https://o.quizlet.com/JlLLvNBPcEHGKuELPzblxQ_b.png" TargetMode="External"/><Relationship Id="rId25" Type="http://schemas.openxmlformats.org/officeDocument/2006/relationships/hyperlink" Target="https://www.youtube.com/watch?v=VzDMG7ke69g" TargetMode="External"/><Relationship Id="rId33" Type="http://schemas.openxmlformats.org/officeDocument/2006/relationships/hyperlink" Target="https://learn.genetics.utah.edu/content/basics/reproduction/" TargetMode="External"/><Relationship Id="rId38" Type="http://schemas.openxmlformats.org/officeDocument/2006/relationships/hyperlink" Target="http://omim.org/entry/203100" TargetMode="External"/><Relationship Id="rId46" Type="http://schemas.openxmlformats.org/officeDocument/2006/relationships/hyperlink" Target="https://sicklecellanemianews.com/gene-therapy/" TargetMode="External"/><Relationship Id="rId59" Type="http://schemas.openxmlformats.org/officeDocument/2006/relationships/footer" Target="footer2.xml"/><Relationship Id="rId20" Type="http://schemas.openxmlformats.org/officeDocument/2006/relationships/hyperlink" Target="https://d2vlcm61l7u1fs.cloudfront.net/media%2F294%2F2949b06c-a511-4ecb-aead-b4a53c241b6f%2FphpYrroRn.png" TargetMode="External"/><Relationship Id="rId41" Type="http://schemas.openxmlformats.org/officeDocument/2006/relationships/image" Target="media/image6.jpeg"/><Relationship Id="rId54" Type="http://schemas.openxmlformats.org/officeDocument/2006/relationships/hyperlink" Target="https://serendipstudio.org/exchange/bioactivities/GeneticsConcep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waldron@upenn.edu" TargetMode="External"/><Relationship Id="rId23" Type="http://schemas.microsoft.com/office/2007/relationships/hdphoto" Target="media/hdphoto1.wdp"/><Relationship Id="rId28" Type="http://schemas.openxmlformats.org/officeDocument/2006/relationships/hyperlink" Target="https://o.quizlet.com/JlLLvNBPcEHGKuELPzblxQ_b.png" TargetMode="External"/><Relationship Id="rId36" Type="http://schemas.openxmlformats.org/officeDocument/2006/relationships/hyperlink" Target="https://courses.lumenlearning.com/wm-biology2/chapter/pigmentation/" TargetMode="External"/><Relationship Id="rId49" Type="http://schemas.openxmlformats.org/officeDocument/2006/relationships/hyperlink" Target="https://omim.org/entry/100650?search=100650&amp;highlight=100650" TargetMode="External"/><Relationship Id="rId57" Type="http://schemas.openxmlformats.org/officeDocument/2006/relationships/hyperlink" Target="https://haygot.s3.amazonaws.com/questions/1076814_1197021_ans_cc52a7b7db7b47c5b858c61f554d9ab2.jpg" TargetMode="External"/><Relationship Id="rId10" Type="http://schemas.openxmlformats.org/officeDocument/2006/relationships/hyperlink" Target="https://serendipstudio.org/sci_edu/waldron/" TargetMode="External"/><Relationship Id="rId31" Type="http://schemas.openxmlformats.org/officeDocument/2006/relationships/hyperlink" Target="http://education.seattlepi.com/five-examples-organisms-use-asexual-reproduction-5849.html" TargetMode="External"/><Relationship Id="rId44" Type="http://schemas.openxmlformats.org/officeDocument/2006/relationships/hyperlink" Target="https://www.nytimes.com/2019/01/27/health/sickle-cell-gene-therapy.html" TargetMode="External"/><Relationship Id="rId52" Type="http://schemas.openxmlformats.org/officeDocument/2006/relationships/hyperlink" Target="https://serendipstudio.org/sci_edu/waldron/" TargetMode="External"/><Relationship Id="rId6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extgenscience.org/sites/default/files/HS%20LS%20topics%20combined%206.13.13.pdf" TargetMode="External"/><Relationship Id="rId2" Type="http://schemas.openxmlformats.org/officeDocument/2006/relationships/hyperlink" Target="https://education.asu.edu/sites/default/files/the_role_of_collaborative_interactions_versus_individual_construction_on_students_learning_of_engineering_concepts.pdf" TargetMode="External"/><Relationship Id="rId1" Type="http://schemas.openxmlformats.org/officeDocument/2006/relationships/hyperlink" Target="https://www.nextgenscience.org/sites/default/files/HS%20LS%20topics%20combined%206.13.13.pdf" TargetMode="External"/><Relationship Id="rId4" Type="http://schemas.openxmlformats.org/officeDocument/2006/relationships/hyperlink" Target="http://www.mayoclinic.org/diseases-conditions/vitiligo/home/ovc-20319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9E5AF-8DE1-472D-BF6F-C688C7AA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12</Pages>
  <Words>4951</Words>
  <Characters>28222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Meiosis Fertilization TN</vt:lpstr>
    </vt:vector>
  </TitlesOfParts>
  <Company>Population Studies Center</Company>
  <LinksUpToDate>false</LinksUpToDate>
  <CharactersWithSpaces>33107</CharactersWithSpaces>
  <SharedDoc>false</SharedDoc>
  <HLinks>
    <vt:vector size="114" baseType="variant">
      <vt:variant>
        <vt:i4>5242964</vt:i4>
      </vt:variant>
      <vt:variant>
        <vt:i4>45</vt:i4>
      </vt:variant>
      <vt:variant>
        <vt:i4>0</vt:i4>
      </vt:variant>
      <vt:variant>
        <vt:i4>5</vt:i4>
      </vt:variant>
      <vt:variant>
        <vt:lpwstr>http://www.bozemanscience.com/028-cell-cycle-mitosis-and-meiosis/</vt:lpwstr>
      </vt:variant>
      <vt:variant>
        <vt:lpwstr/>
      </vt:variant>
      <vt:variant>
        <vt:i4>7798827</vt:i4>
      </vt:variant>
      <vt:variant>
        <vt:i4>42</vt:i4>
      </vt:variant>
      <vt:variant>
        <vt:i4>0</vt:i4>
      </vt:variant>
      <vt:variant>
        <vt:i4>5</vt:i4>
      </vt:variant>
      <vt:variant>
        <vt:lpwstr>http://vcell.ndsu.nodak.edu/animations/meiosis/movie-flash.htm</vt:lpwstr>
      </vt:variant>
      <vt:variant>
        <vt:lpwstr/>
      </vt:variant>
      <vt:variant>
        <vt:i4>589847</vt:i4>
      </vt:variant>
      <vt:variant>
        <vt:i4>39</vt:i4>
      </vt:variant>
      <vt:variant>
        <vt:i4>0</vt:i4>
      </vt:variant>
      <vt:variant>
        <vt:i4>5</vt:i4>
      </vt:variant>
      <vt:variant>
        <vt:lpwstr>http://serendip.brynmawr.edu/exchange/bioactivities/</vt:lpwstr>
      </vt:variant>
      <vt:variant>
        <vt:lpwstr>celldivision</vt:lpwstr>
      </vt:variant>
      <vt:variant>
        <vt:i4>1179668</vt:i4>
      </vt:variant>
      <vt:variant>
        <vt:i4>36</vt:i4>
      </vt:variant>
      <vt:variant>
        <vt:i4>0</vt:i4>
      </vt:variant>
      <vt:variant>
        <vt:i4>5</vt:i4>
      </vt:variant>
      <vt:variant>
        <vt:lpwstr>http://serendip.brynmawr.edu/exchange/bioactivities/GeneticsConcepts</vt:lpwstr>
      </vt:variant>
      <vt:variant>
        <vt:lpwstr/>
      </vt:variant>
      <vt:variant>
        <vt:i4>721018</vt:i4>
      </vt:variant>
      <vt:variant>
        <vt:i4>33</vt:i4>
      </vt:variant>
      <vt:variant>
        <vt:i4>0</vt:i4>
      </vt:variant>
      <vt:variant>
        <vt:i4>5</vt:i4>
      </vt:variant>
      <vt:variant>
        <vt:lpwstr>http://serendip.brynmawr.edu/sci_edu/waldron/</vt:lpwstr>
      </vt:variant>
      <vt:variant>
        <vt:lpwstr>genetics</vt:lpwstr>
      </vt:variant>
      <vt:variant>
        <vt:i4>3866728</vt:i4>
      </vt:variant>
      <vt:variant>
        <vt:i4>30</vt:i4>
      </vt:variant>
      <vt:variant>
        <vt:i4>0</vt:i4>
      </vt:variant>
      <vt:variant>
        <vt:i4>5</vt:i4>
      </vt:variant>
      <vt:variant>
        <vt:lpwstr>http://ghr.nlm.nih.gov/chromosomes</vt:lpwstr>
      </vt:variant>
      <vt:variant>
        <vt:lpwstr/>
      </vt:variant>
      <vt:variant>
        <vt:i4>3014708</vt:i4>
      </vt:variant>
      <vt:variant>
        <vt:i4>27</vt:i4>
      </vt:variant>
      <vt:variant>
        <vt:i4>0</vt:i4>
      </vt:variant>
      <vt:variant>
        <vt:i4>5</vt:i4>
      </vt:variant>
      <vt:variant>
        <vt:lpwstr>http://www.mayoclinic.org/diseases-conditions/down-syndrome/basics/tests-diagnosis/con-20020948?p=1</vt:lpwstr>
      </vt:variant>
      <vt:variant>
        <vt:lpwstr/>
      </vt:variant>
      <vt:variant>
        <vt:i4>2293760</vt:i4>
      </vt:variant>
      <vt:variant>
        <vt:i4>24</vt:i4>
      </vt:variant>
      <vt:variant>
        <vt:i4>0</vt:i4>
      </vt:variant>
      <vt:variant>
        <vt:i4>5</vt:i4>
      </vt:variant>
      <vt:variant>
        <vt:lpwstr>http://www.thenewjerseymiscarriagecenter.com/images/d_chromosome_nondisjunction_02.gif</vt:lpwstr>
      </vt:variant>
      <vt:variant>
        <vt:lpwstr/>
      </vt:variant>
      <vt:variant>
        <vt:i4>1507340</vt:i4>
      </vt:variant>
      <vt:variant>
        <vt:i4>18</vt:i4>
      </vt:variant>
      <vt:variant>
        <vt:i4>0</vt:i4>
      </vt:variant>
      <vt:variant>
        <vt:i4>5</vt:i4>
      </vt:variant>
      <vt:variant>
        <vt:lpwstr>https://www.youtube.com/watch?v=D1_-mQS_FZ0</vt:lpwstr>
      </vt:variant>
      <vt:variant>
        <vt:lpwstr/>
      </vt:variant>
      <vt:variant>
        <vt:i4>2883616</vt:i4>
      </vt:variant>
      <vt:variant>
        <vt:i4>15</vt:i4>
      </vt:variant>
      <vt:variant>
        <vt:i4>0</vt:i4>
      </vt:variant>
      <vt:variant>
        <vt:i4>5</vt:i4>
      </vt:variant>
      <vt:variant>
        <vt:lpwstr>https://www.youtube.com/watch?v=rqPMp0U0HOA</vt:lpwstr>
      </vt:variant>
      <vt:variant>
        <vt:lpwstr/>
      </vt:variant>
      <vt:variant>
        <vt:i4>3866656</vt:i4>
      </vt:variant>
      <vt:variant>
        <vt:i4>12</vt:i4>
      </vt:variant>
      <vt:variant>
        <vt:i4>0</vt:i4>
      </vt:variant>
      <vt:variant>
        <vt:i4>5</vt:i4>
      </vt:variant>
      <vt:variant>
        <vt:lpwstr>http://www.pbs.org/wgbh/nova/body/how-cells-divide.html</vt:lpwstr>
      </vt:variant>
      <vt:variant>
        <vt:lpwstr/>
      </vt:variant>
      <vt:variant>
        <vt:i4>8257550</vt:i4>
      </vt:variant>
      <vt:variant>
        <vt:i4>9</vt:i4>
      </vt:variant>
      <vt:variant>
        <vt:i4>0</vt:i4>
      </vt:variant>
      <vt:variant>
        <vt:i4>5</vt:i4>
      </vt:variant>
      <vt:variant>
        <vt:lpwstr>http://serendip.brynmawr.edu/sci_edu/waldron/</vt:lpwstr>
      </vt:variant>
      <vt:variant>
        <vt:lpwstr>mitosis</vt:lpwstr>
      </vt:variant>
      <vt:variant>
        <vt:i4>3801174</vt:i4>
      </vt:variant>
      <vt:variant>
        <vt:i4>6</vt:i4>
      </vt:variant>
      <vt:variant>
        <vt:i4>0</vt:i4>
      </vt:variant>
      <vt:variant>
        <vt:i4>5</vt:i4>
      </vt:variant>
      <vt:variant>
        <vt:lpwstr>mailto:iwaldron@sas.upenn.edu</vt:lpwstr>
      </vt:variant>
      <vt:variant>
        <vt:lpwstr/>
      </vt:variant>
      <vt:variant>
        <vt:i4>8257550</vt:i4>
      </vt:variant>
      <vt:variant>
        <vt:i4>3</vt:i4>
      </vt:variant>
      <vt:variant>
        <vt:i4>0</vt:i4>
      </vt:variant>
      <vt:variant>
        <vt:i4>5</vt:i4>
      </vt:variant>
      <vt:variant>
        <vt:lpwstr>http://serendip.brynmawr.edu/sci_edu/waldron/</vt:lpwstr>
      </vt:variant>
      <vt:variant>
        <vt:lpwstr>mitosis</vt:lpwstr>
      </vt:variant>
      <vt:variant>
        <vt:i4>8257550</vt:i4>
      </vt:variant>
      <vt:variant>
        <vt:i4>0</vt:i4>
      </vt:variant>
      <vt:variant>
        <vt:i4>0</vt:i4>
      </vt:variant>
      <vt:variant>
        <vt:i4>5</vt:i4>
      </vt:variant>
      <vt:variant>
        <vt:lpwstr>http://serendip.brynmawr.edu/sci_edu/waldron/</vt:lpwstr>
      </vt:variant>
      <vt:variant>
        <vt:lpwstr>mitosis</vt:lpwstr>
      </vt:variant>
      <vt:variant>
        <vt:i4>721018</vt:i4>
      </vt:variant>
      <vt:variant>
        <vt:i4>9</vt:i4>
      </vt:variant>
      <vt:variant>
        <vt:i4>0</vt:i4>
      </vt:variant>
      <vt:variant>
        <vt:i4>5</vt:i4>
      </vt:variant>
      <vt:variant>
        <vt:lpwstr>http://serendip.brynmawr.edu/sci_edu/waldron/</vt:lpwstr>
      </vt:variant>
      <vt:variant>
        <vt:lpwstr>genetics</vt:lpwstr>
      </vt:variant>
      <vt:variant>
        <vt:i4>8257550</vt:i4>
      </vt:variant>
      <vt:variant>
        <vt:i4>6</vt:i4>
      </vt:variant>
      <vt:variant>
        <vt:i4>0</vt:i4>
      </vt:variant>
      <vt:variant>
        <vt:i4>5</vt:i4>
      </vt:variant>
      <vt:variant>
        <vt:lpwstr>http://serendip.brynmawr.edu/sci_edu/waldron/</vt:lpwstr>
      </vt:variant>
      <vt:variant>
        <vt:lpwstr>mitosis</vt:lpwstr>
      </vt:variant>
      <vt:variant>
        <vt:i4>2228285</vt:i4>
      </vt:variant>
      <vt:variant>
        <vt:i4>3</vt:i4>
      </vt:variant>
      <vt:variant>
        <vt:i4>0</vt:i4>
      </vt:variant>
      <vt:variant>
        <vt:i4>5</vt:i4>
      </vt:variant>
      <vt:variant>
        <vt:lpwstr>http://www.nextgenscience.org/</vt:lpwstr>
      </vt:variant>
      <vt:variant>
        <vt:lpwstr/>
      </vt: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Meiosis Fertilization TN</dc:title>
  <dc:creator>i</dc:creator>
  <cp:lastModifiedBy>Waldron, Ingrid L</cp:lastModifiedBy>
  <cp:revision>38</cp:revision>
  <cp:lastPrinted>2022-12-15T17:51:00Z</cp:lastPrinted>
  <dcterms:created xsi:type="dcterms:W3CDTF">2022-10-28T12:08:00Z</dcterms:created>
  <dcterms:modified xsi:type="dcterms:W3CDTF">2022-12-15T17:51:00Z</dcterms:modified>
</cp:coreProperties>
</file>